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966C9" w14:textId="77777777" w:rsidR="000857DB" w:rsidRDefault="000857DB" w:rsidP="0096088E">
      <w:pPr>
        <w:autoSpaceDE w:val="0"/>
        <w:autoSpaceDN w:val="0"/>
        <w:adjustRightInd w:val="0"/>
        <w:spacing w:after="0" w:line="240" w:lineRule="auto"/>
        <w:ind w:firstLine="284"/>
        <w:jc w:val="both"/>
        <w:rPr>
          <w:rFonts w:ascii="Arial" w:eastAsia="Times New Roman" w:hAnsi="Arial" w:cs="Arial"/>
          <w:b/>
          <w:bCs/>
          <w:lang w:eastAsia="en-GB"/>
        </w:rPr>
      </w:pPr>
    </w:p>
    <w:tbl>
      <w:tblPr>
        <w:tblStyle w:val="TableGrid"/>
        <w:tblW w:w="10774" w:type="dxa"/>
        <w:tblInd w:w="-34" w:type="dxa"/>
        <w:tblLook w:val="04A0" w:firstRow="1" w:lastRow="0" w:firstColumn="1" w:lastColumn="0" w:noHBand="0" w:noVBand="1"/>
      </w:tblPr>
      <w:tblGrid>
        <w:gridCol w:w="284"/>
        <w:gridCol w:w="1701"/>
        <w:gridCol w:w="8505"/>
        <w:gridCol w:w="284"/>
      </w:tblGrid>
      <w:tr w:rsidR="006129B8" w14:paraId="75A40959" w14:textId="77777777" w:rsidTr="006129B8">
        <w:trPr>
          <w:trHeight w:val="57"/>
        </w:trPr>
        <w:tc>
          <w:tcPr>
            <w:tcW w:w="10774" w:type="dxa"/>
            <w:gridSpan w:val="4"/>
            <w:tcBorders>
              <w:top w:val="nil"/>
              <w:left w:val="nil"/>
              <w:bottom w:val="nil"/>
              <w:right w:val="nil"/>
            </w:tcBorders>
            <w:shd w:val="clear" w:color="auto" w:fill="F2F2F2" w:themeFill="background1" w:themeFillShade="F2"/>
          </w:tcPr>
          <w:p w14:paraId="47893431" w14:textId="77777777" w:rsidR="006129B8" w:rsidRPr="006129B8" w:rsidRDefault="006129B8" w:rsidP="00320C19">
            <w:pPr>
              <w:rPr>
                <w:rFonts w:ascii="Arial" w:hAnsi="Arial" w:cs="Arial"/>
                <w:b/>
                <w:bCs/>
                <w:sz w:val="6"/>
                <w:szCs w:val="6"/>
              </w:rPr>
            </w:pPr>
          </w:p>
        </w:tc>
      </w:tr>
      <w:tr w:rsidR="006129B8" w14:paraId="44B63195" w14:textId="77777777" w:rsidTr="00CD66E0">
        <w:trPr>
          <w:trHeight w:val="397"/>
        </w:trPr>
        <w:tc>
          <w:tcPr>
            <w:tcW w:w="284" w:type="dxa"/>
            <w:tcBorders>
              <w:top w:val="nil"/>
              <w:left w:val="nil"/>
              <w:bottom w:val="nil"/>
              <w:right w:val="nil"/>
            </w:tcBorders>
            <w:shd w:val="clear" w:color="auto" w:fill="F2F2F2" w:themeFill="background1" w:themeFillShade="F2"/>
          </w:tcPr>
          <w:p w14:paraId="31079B76" w14:textId="77777777" w:rsidR="006129B8" w:rsidRDefault="006129B8" w:rsidP="00320C19">
            <w:pPr>
              <w:rPr>
                <w:rFonts w:ascii="Arial" w:hAnsi="Arial"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0BE3C8B9" w14:textId="77777777" w:rsidR="006129B8" w:rsidRPr="00966C4F" w:rsidRDefault="006129B8" w:rsidP="00320C19">
            <w:pPr>
              <w:rPr>
                <w:rFonts w:ascii="Avenir Next LT Pro" w:hAnsi="Avenir Next LT Pro" w:cs="Arial"/>
                <w:b/>
                <w:bCs/>
                <w:sz w:val="24"/>
                <w:szCs w:val="24"/>
              </w:rPr>
            </w:pPr>
            <w:r w:rsidRPr="00966C4F">
              <w:rPr>
                <w:rFonts w:ascii="Avenir Next LT Pro" w:hAnsi="Avenir Next LT Pro" w:cs="Arial"/>
                <w:b/>
                <w:bCs/>
              </w:rPr>
              <w:t>Job Title:</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C98264B" w14:textId="501A915B" w:rsidR="006129B8" w:rsidRPr="00966C4F" w:rsidRDefault="002C052F" w:rsidP="00A2625B">
            <w:pPr>
              <w:rPr>
                <w:rFonts w:ascii="Avenir Next LT Pro" w:hAnsi="Avenir Next LT Pro" w:cs="Arial"/>
                <w:b/>
                <w:bCs/>
                <w:sz w:val="24"/>
                <w:szCs w:val="24"/>
              </w:rPr>
            </w:pPr>
            <w:r>
              <w:rPr>
                <w:rFonts w:ascii="Avenir Next LT Pro" w:eastAsia="Times New Roman" w:hAnsi="Avenir Next LT Pro" w:cs="Arial"/>
                <w:b/>
                <w:bCs/>
                <w:lang w:eastAsia="en-GB"/>
              </w:rPr>
              <w:t>Marketing</w:t>
            </w:r>
            <w:r w:rsidRPr="00966C4F">
              <w:rPr>
                <w:rFonts w:ascii="Avenir Next LT Pro" w:eastAsia="Times New Roman" w:hAnsi="Avenir Next LT Pro" w:cs="Arial"/>
                <w:b/>
                <w:bCs/>
                <w:lang w:eastAsia="en-GB"/>
              </w:rPr>
              <w:t xml:space="preserve"> </w:t>
            </w:r>
            <w:r w:rsidR="00D77877" w:rsidRPr="00966C4F">
              <w:rPr>
                <w:rFonts w:ascii="Avenir Next LT Pro" w:eastAsia="Times New Roman" w:hAnsi="Avenir Next LT Pro" w:cs="Arial"/>
                <w:b/>
                <w:bCs/>
                <w:lang w:eastAsia="en-GB"/>
              </w:rPr>
              <w:t>Executive</w:t>
            </w:r>
          </w:p>
        </w:tc>
        <w:tc>
          <w:tcPr>
            <w:tcW w:w="284" w:type="dxa"/>
            <w:tcBorders>
              <w:top w:val="nil"/>
              <w:left w:val="single" w:sz="4" w:space="0" w:color="auto"/>
              <w:bottom w:val="nil"/>
              <w:right w:val="nil"/>
            </w:tcBorders>
            <w:shd w:val="clear" w:color="auto" w:fill="F2F2F2" w:themeFill="background1" w:themeFillShade="F2"/>
          </w:tcPr>
          <w:p w14:paraId="3401D0DB" w14:textId="77777777" w:rsidR="006129B8" w:rsidRDefault="006129B8" w:rsidP="00320C19">
            <w:pPr>
              <w:rPr>
                <w:rFonts w:ascii="Arial" w:hAnsi="Arial" w:cs="Arial"/>
                <w:b/>
                <w:bCs/>
                <w:sz w:val="20"/>
                <w:szCs w:val="20"/>
              </w:rPr>
            </w:pPr>
          </w:p>
        </w:tc>
      </w:tr>
      <w:tr w:rsidR="00BB53C5" w:rsidRPr="00657147" w14:paraId="33D54E49"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1C98FAAC" w14:textId="77777777" w:rsidR="00BB53C5" w:rsidRPr="00966C4F" w:rsidRDefault="00BB53C5" w:rsidP="00320C19">
            <w:pPr>
              <w:rPr>
                <w:rFonts w:ascii="Avenir Next LT Pro" w:hAnsi="Avenir Next LT Pro" w:cs="Arial"/>
                <w:b/>
                <w:bCs/>
                <w:sz w:val="6"/>
                <w:szCs w:val="6"/>
              </w:rPr>
            </w:pPr>
          </w:p>
        </w:tc>
      </w:tr>
      <w:tr w:rsidR="006129B8" w14:paraId="593209D8" w14:textId="77777777" w:rsidTr="00CD66E0">
        <w:trPr>
          <w:trHeight w:val="397"/>
        </w:trPr>
        <w:tc>
          <w:tcPr>
            <w:tcW w:w="284" w:type="dxa"/>
            <w:tcBorders>
              <w:top w:val="nil"/>
              <w:left w:val="nil"/>
              <w:bottom w:val="nil"/>
              <w:right w:val="nil"/>
            </w:tcBorders>
            <w:shd w:val="clear" w:color="auto" w:fill="F2F2F2" w:themeFill="background1" w:themeFillShade="F2"/>
          </w:tcPr>
          <w:p w14:paraId="19290A08" w14:textId="77777777" w:rsidR="006129B8" w:rsidRDefault="006129B8" w:rsidP="00320C19">
            <w:pPr>
              <w:rPr>
                <w:rFonts w:ascii="Arial" w:hAnsi="Arial"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5672A1A2" w14:textId="77777777" w:rsidR="006129B8" w:rsidRPr="00966C4F" w:rsidRDefault="006129B8" w:rsidP="00320C19">
            <w:pPr>
              <w:rPr>
                <w:rFonts w:ascii="Avenir Next LT Pro" w:hAnsi="Avenir Next LT Pro" w:cs="Arial"/>
                <w:b/>
                <w:bCs/>
                <w:sz w:val="24"/>
                <w:szCs w:val="24"/>
              </w:rPr>
            </w:pPr>
            <w:r w:rsidRPr="00966C4F">
              <w:rPr>
                <w:rFonts w:ascii="Avenir Next LT Pro" w:hAnsi="Avenir Next LT Pro" w:cs="Arial"/>
                <w:b/>
                <w:bCs/>
              </w:rPr>
              <w:t>Reporting To:</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6AF9DB2" w14:textId="0F0E30A1" w:rsidR="006129B8" w:rsidRPr="00966C4F" w:rsidRDefault="00D77877" w:rsidP="00320C19">
            <w:pPr>
              <w:rPr>
                <w:rFonts w:ascii="Avenir Next LT Pro" w:hAnsi="Avenir Next LT Pro" w:cs="Arial"/>
                <w:b/>
                <w:bCs/>
                <w:sz w:val="24"/>
                <w:szCs w:val="24"/>
              </w:rPr>
            </w:pPr>
            <w:r w:rsidRPr="00966C4F">
              <w:rPr>
                <w:rFonts w:ascii="Avenir Next LT Pro" w:hAnsi="Avenir Next LT Pro" w:cs="Arial"/>
                <w:b/>
                <w:bCs/>
              </w:rPr>
              <w:t>Communications &amp; Marketing Manager / Head of Fundraising &amp; Marketing</w:t>
            </w:r>
          </w:p>
        </w:tc>
        <w:tc>
          <w:tcPr>
            <w:tcW w:w="284" w:type="dxa"/>
            <w:tcBorders>
              <w:top w:val="nil"/>
              <w:left w:val="single" w:sz="4" w:space="0" w:color="auto"/>
              <w:bottom w:val="nil"/>
              <w:right w:val="nil"/>
            </w:tcBorders>
            <w:shd w:val="clear" w:color="auto" w:fill="F2F2F2" w:themeFill="background1" w:themeFillShade="F2"/>
          </w:tcPr>
          <w:p w14:paraId="1A4160FA" w14:textId="77777777" w:rsidR="006129B8" w:rsidRDefault="006129B8" w:rsidP="00320C19">
            <w:pPr>
              <w:rPr>
                <w:rFonts w:ascii="Arial" w:hAnsi="Arial" w:cs="Arial"/>
                <w:b/>
                <w:bCs/>
                <w:sz w:val="20"/>
                <w:szCs w:val="20"/>
              </w:rPr>
            </w:pPr>
          </w:p>
        </w:tc>
      </w:tr>
      <w:tr w:rsidR="00657147" w:rsidRPr="00657147" w14:paraId="64C64333"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6FB0980E" w14:textId="77777777" w:rsidR="00657147" w:rsidRPr="00966C4F" w:rsidRDefault="00657147" w:rsidP="00320C19">
            <w:pPr>
              <w:rPr>
                <w:rFonts w:ascii="Avenir Next LT Pro" w:hAnsi="Avenir Next LT Pro" w:cs="Arial"/>
                <w:b/>
                <w:bCs/>
                <w:sz w:val="6"/>
                <w:szCs w:val="6"/>
              </w:rPr>
            </w:pPr>
          </w:p>
        </w:tc>
      </w:tr>
      <w:tr w:rsidR="00BB1B04" w14:paraId="1E3EF523" w14:textId="77777777" w:rsidTr="00BB53C5">
        <w:trPr>
          <w:trHeight w:val="397"/>
        </w:trPr>
        <w:tc>
          <w:tcPr>
            <w:tcW w:w="284" w:type="dxa"/>
            <w:tcBorders>
              <w:top w:val="nil"/>
              <w:left w:val="nil"/>
              <w:bottom w:val="nil"/>
              <w:right w:val="nil"/>
            </w:tcBorders>
            <w:shd w:val="clear" w:color="auto" w:fill="F2F2F2" w:themeFill="background1" w:themeFillShade="F2"/>
          </w:tcPr>
          <w:p w14:paraId="61B1A376" w14:textId="77777777" w:rsidR="00BB1B04" w:rsidRDefault="00BB1B04" w:rsidP="00320C19">
            <w:pPr>
              <w:rPr>
                <w:rFonts w:ascii="Arial" w:hAnsi="Arial" w:cs="Arial"/>
                <w:b/>
                <w:bCs/>
                <w:sz w:val="20"/>
                <w:szCs w:val="20"/>
              </w:rPr>
            </w:pPr>
          </w:p>
          <w:p w14:paraId="2C1EA83C" w14:textId="792D80C3" w:rsidR="004418F5" w:rsidRDefault="004418F5" w:rsidP="00320C19">
            <w:pPr>
              <w:rPr>
                <w:rFonts w:ascii="Arial" w:hAnsi="Arial" w:cs="Arial"/>
                <w:b/>
                <w:bCs/>
                <w:sz w:val="20"/>
                <w:szCs w:val="20"/>
              </w:rPr>
            </w:pPr>
          </w:p>
        </w:tc>
        <w:tc>
          <w:tcPr>
            <w:tcW w:w="10206" w:type="dxa"/>
            <w:gridSpan w:val="2"/>
            <w:tcBorders>
              <w:top w:val="nil"/>
              <w:left w:val="nil"/>
              <w:right w:val="nil"/>
            </w:tcBorders>
            <w:shd w:val="clear" w:color="auto" w:fill="F2F2F2" w:themeFill="background1" w:themeFillShade="F2"/>
            <w:vAlign w:val="center"/>
          </w:tcPr>
          <w:p w14:paraId="2F28C14B" w14:textId="77777777" w:rsidR="00BB1B04" w:rsidRPr="00966C4F" w:rsidRDefault="00935823" w:rsidP="00320C19">
            <w:pPr>
              <w:rPr>
                <w:rFonts w:ascii="Avenir Next LT Pro" w:hAnsi="Avenir Next LT Pro" w:cs="Arial"/>
                <w:b/>
                <w:bCs/>
              </w:rPr>
            </w:pPr>
            <w:r w:rsidRPr="00966C4F">
              <w:rPr>
                <w:rFonts w:ascii="Avenir Next LT Pro" w:hAnsi="Avenir Next LT Pro" w:cs="Arial"/>
                <w:b/>
                <w:bCs/>
              </w:rPr>
              <w:t>Job Summary</w:t>
            </w:r>
            <w:r w:rsidR="00117DA2" w:rsidRPr="00966C4F">
              <w:rPr>
                <w:rFonts w:ascii="Avenir Next LT Pro" w:hAnsi="Avenir Next LT Pro" w:cs="Arial"/>
                <w:b/>
                <w:bCs/>
              </w:rPr>
              <w:t>:</w:t>
            </w:r>
          </w:p>
        </w:tc>
        <w:tc>
          <w:tcPr>
            <w:tcW w:w="284" w:type="dxa"/>
            <w:tcBorders>
              <w:top w:val="nil"/>
              <w:left w:val="nil"/>
              <w:bottom w:val="nil"/>
              <w:right w:val="nil"/>
            </w:tcBorders>
            <w:shd w:val="clear" w:color="auto" w:fill="F2F2F2" w:themeFill="background1" w:themeFillShade="F2"/>
          </w:tcPr>
          <w:p w14:paraId="498C1643" w14:textId="77777777" w:rsidR="00BB1B04" w:rsidRDefault="00BB1B04" w:rsidP="00320C19">
            <w:pPr>
              <w:rPr>
                <w:rFonts w:ascii="Arial" w:hAnsi="Arial" w:cs="Arial"/>
                <w:b/>
                <w:bCs/>
                <w:sz w:val="20"/>
                <w:szCs w:val="20"/>
              </w:rPr>
            </w:pPr>
          </w:p>
        </w:tc>
      </w:tr>
      <w:tr w:rsidR="00BB1B04" w14:paraId="4A3C2DE9" w14:textId="77777777" w:rsidTr="00135FCF">
        <w:tc>
          <w:tcPr>
            <w:tcW w:w="284" w:type="dxa"/>
            <w:tcBorders>
              <w:top w:val="nil"/>
              <w:left w:val="nil"/>
              <w:bottom w:val="nil"/>
            </w:tcBorders>
            <w:shd w:val="clear" w:color="auto" w:fill="F2F2F2" w:themeFill="background1" w:themeFillShade="F2"/>
          </w:tcPr>
          <w:p w14:paraId="704F0FA9" w14:textId="77777777" w:rsidR="00BB1B04" w:rsidRDefault="00BB1B04" w:rsidP="007D73FB">
            <w:pPr>
              <w:rPr>
                <w:rFonts w:ascii="Arial" w:hAnsi="Arial" w:cs="Arial"/>
                <w:b/>
                <w:bCs/>
                <w:sz w:val="20"/>
                <w:szCs w:val="20"/>
              </w:rPr>
            </w:pPr>
          </w:p>
        </w:tc>
        <w:tc>
          <w:tcPr>
            <w:tcW w:w="10206" w:type="dxa"/>
            <w:gridSpan w:val="2"/>
            <w:tcBorders>
              <w:bottom w:val="single" w:sz="4" w:space="0" w:color="auto"/>
            </w:tcBorders>
          </w:tcPr>
          <w:p w14:paraId="5893AD9E" w14:textId="77777777" w:rsidR="00BB1B04" w:rsidRDefault="00BB1B04" w:rsidP="00286442">
            <w:pPr>
              <w:rPr>
                <w:rFonts w:ascii="Arial" w:hAnsi="Arial" w:cs="Arial"/>
              </w:rPr>
            </w:pPr>
          </w:p>
          <w:p w14:paraId="48751AE7" w14:textId="264729DB" w:rsidR="00D77877" w:rsidRPr="00966C4F" w:rsidRDefault="00D77877" w:rsidP="00286442">
            <w:pPr>
              <w:pStyle w:val="NoSpacing"/>
              <w:spacing w:line="276" w:lineRule="auto"/>
              <w:rPr>
                <w:rFonts w:ascii="Avenir Next LT Pro" w:eastAsia="Times New Roman" w:hAnsi="Avenir Next LT Pro" w:cs="Arial"/>
                <w:lang w:eastAsia="en-GB"/>
              </w:rPr>
            </w:pPr>
            <w:r w:rsidRPr="00966C4F">
              <w:rPr>
                <w:rFonts w:ascii="Avenir Next LT Pro" w:eastAsia="Times New Roman" w:hAnsi="Avenir Next LT Pro" w:cs="Arial"/>
                <w:lang w:eastAsia="en-GB"/>
              </w:rPr>
              <w:t xml:space="preserve">As a key member of the </w:t>
            </w:r>
            <w:r w:rsidRPr="00966C4F">
              <w:rPr>
                <w:rFonts w:ascii="Avenir Next LT Pro" w:hAnsi="Avenir Next LT Pro" w:cs="Arial"/>
              </w:rPr>
              <w:t xml:space="preserve">Marketing and Communications </w:t>
            </w:r>
            <w:r w:rsidRPr="00966C4F">
              <w:rPr>
                <w:rFonts w:ascii="Avenir Next LT Pro" w:eastAsia="Times New Roman" w:hAnsi="Avenir Next LT Pro" w:cs="Arial"/>
                <w:lang w:eastAsia="en-GB"/>
              </w:rPr>
              <w:t xml:space="preserve">Team, the </w:t>
            </w:r>
            <w:r w:rsidR="002C052F">
              <w:rPr>
                <w:rFonts w:ascii="Avenir Next LT Pro" w:eastAsia="Times New Roman" w:hAnsi="Avenir Next LT Pro" w:cs="Arial"/>
                <w:lang w:eastAsia="en-GB"/>
              </w:rPr>
              <w:t>Marketing</w:t>
            </w:r>
            <w:r w:rsidR="002C052F" w:rsidRPr="00966C4F">
              <w:rPr>
                <w:rFonts w:ascii="Avenir Next LT Pro" w:eastAsia="Times New Roman" w:hAnsi="Avenir Next LT Pro" w:cs="Arial"/>
                <w:lang w:eastAsia="en-GB"/>
              </w:rPr>
              <w:t xml:space="preserve"> </w:t>
            </w:r>
            <w:r w:rsidRPr="00966C4F">
              <w:rPr>
                <w:rFonts w:ascii="Avenir Next LT Pro" w:eastAsia="Times New Roman" w:hAnsi="Avenir Next LT Pro" w:cs="Arial"/>
                <w:lang w:eastAsia="en-GB"/>
              </w:rPr>
              <w:t>Executive will implement the established fundraising and marketing strategy of the Midlands Air Ambulance Charity</w:t>
            </w:r>
            <w:r w:rsidR="002C052F">
              <w:rPr>
                <w:rFonts w:ascii="Avenir Next LT Pro" w:eastAsia="Times New Roman" w:hAnsi="Avenir Next LT Pro" w:cs="Arial"/>
                <w:lang w:eastAsia="en-GB"/>
              </w:rPr>
              <w:t xml:space="preserve"> (MAAC)</w:t>
            </w:r>
            <w:r w:rsidRPr="00966C4F">
              <w:rPr>
                <w:rFonts w:ascii="Avenir Next LT Pro" w:eastAsia="Times New Roman" w:hAnsi="Avenir Next LT Pro" w:cs="Arial"/>
                <w:lang w:eastAsia="en-GB"/>
              </w:rPr>
              <w:t xml:space="preserve">. </w:t>
            </w:r>
          </w:p>
          <w:p w14:paraId="4F95ED34" w14:textId="77777777" w:rsidR="00D77877" w:rsidRPr="00966C4F" w:rsidRDefault="00D77877" w:rsidP="00286442">
            <w:pPr>
              <w:pStyle w:val="NoSpacing"/>
              <w:spacing w:line="276" w:lineRule="auto"/>
              <w:rPr>
                <w:rFonts w:ascii="Avenir Next LT Pro" w:eastAsia="Times New Roman" w:hAnsi="Avenir Next LT Pro" w:cs="Arial"/>
                <w:lang w:eastAsia="en-GB"/>
              </w:rPr>
            </w:pPr>
          </w:p>
          <w:p w14:paraId="45B9C333" w14:textId="17566D64" w:rsidR="00D77877" w:rsidRPr="00966C4F" w:rsidRDefault="00D77877" w:rsidP="00286442">
            <w:pPr>
              <w:pStyle w:val="NoSpacing"/>
              <w:spacing w:line="276" w:lineRule="auto"/>
              <w:rPr>
                <w:rFonts w:ascii="Avenir Next LT Pro" w:hAnsi="Avenir Next LT Pro" w:cs="Arial"/>
              </w:rPr>
            </w:pPr>
            <w:r w:rsidRPr="00966C4F">
              <w:rPr>
                <w:rFonts w:ascii="Avenir Next LT Pro" w:eastAsia="Times New Roman" w:hAnsi="Avenir Next LT Pro" w:cs="Arial"/>
                <w:lang w:eastAsia="en-GB"/>
              </w:rPr>
              <w:t xml:space="preserve">The focus will be to design, deliver and evaluate a wide range of </w:t>
            </w:r>
            <w:r w:rsidRPr="00966C4F">
              <w:rPr>
                <w:rFonts w:ascii="Avenir Next LT Pro" w:hAnsi="Avenir Next LT Pro" w:cs="Arial"/>
              </w:rPr>
              <w:t>campaigns and projects, included but not limited to (i) building awareness of the charity in order to attract new supporters and/or grow existing support; (ii) develop B2C + B2B stakeholder relationships; (iii) provide brand guardianship, both internally and externally, including reinforcing the values of the organisation</w:t>
            </w:r>
            <w:r w:rsidR="002C052F">
              <w:rPr>
                <w:rFonts w:ascii="Avenir Next LT Pro" w:hAnsi="Avenir Next LT Pro" w:cs="Arial"/>
              </w:rPr>
              <w:t>;</w:t>
            </w:r>
            <w:r w:rsidRPr="00966C4F">
              <w:rPr>
                <w:rFonts w:ascii="Avenir Next LT Pro" w:hAnsi="Avenir Next LT Pro" w:cs="Arial"/>
              </w:rPr>
              <w:t xml:space="preserve"> (iv) converting ‘support’ into ‘action’ ranging from encouraging one of</w:t>
            </w:r>
            <w:r w:rsidR="002C052F">
              <w:rPr>
                <w:rFonts w:ascii="Avenir Next LT Pro" w:hAnsi="Avenir Next LT Pro" w:cs="Arial"/>
              </w:rPr>
              <w:t>f</w:t>
            </w:r>
            <w:r w:rsidRPr="00966C4F">
              <w:rPr>
                <w:rFonts w:ascii="Avenir Next LT Pro" w:hAnsi="Avenir Next LT Pro" w:cs="Arial"/>
              </w:rPr>
              <w:t xml:space="preserve"> donations of money and/or goods, to purchasing merchandise or acting positively to a health and well being campaign</w:t>
            </w:r>
            <w:r w:rsidR="002C052F">
              <w:rPr>
                <w:rFonts w:ascii="Avenir Next LT Pro" w:hAnsi="Avenir Next LT Pro" w:cs="Arial"/>
              </w:rPr>
              <w:t>; and (v) providing support on internal communications across the MAAC Group, covering clinical and operations staff, charity staff, retail staff,</w:t>
            </w:r>
            <w:bookmarkStart w:id="0" w:name="_GoBack"/>
            <w:bookmarkEnd w:id="0"/>
            <w:r w:rsidRPr="00966C4F">
              <w:rPr>
                <w:rFonts w:ascii="Avenir Next LT Pro" w:hAnsi="Avenir Next LT Pro" w:cs="Arial"/>
              </w:rPr>
              <w:t xml:space="preserve">. </w:t>
            </w:r>
          </w:p>
          <w:p w14:paraId="0282572B" w14:textId="77777777" w:rsidR="00D77877" w:rsidRPr="00966C4F" w:rsidRDefault="00D77877" w:rsidP="00286442">
            <w:pPr>
              <w:pStyle w:val="NoSpacing"/>
              <w:spacing w:line="276" w:lineRule="auto"/>
              <w:rPr>
                <w:rFonts w:ascii="Avenir Next LT Pro" w:eastAsia="Times New Roman" w:hAnsi="Avenir Next LT Pro" w:cs="Arial"/>
                <w:lang w:eastAsia="en-GB"/>
              </w:rPr>
            </w:pPr>
          </w:p>
          <w:p w14:paraId="2D2353AA" w14:textId="69AF64AD" w:rsidR="00C87B94" w:rsidRPr="00B64F38" w:rsidRDefault="00D77877" w:rsidP="00286442">
            <w:pPr>
              <w:rPr>
                <w:rFonts w:ascii="Avenir Next LT Pro" w:eastAsia="Times New Roman" w:hAnsi="Avenir Next LT Pro" w:cs="Arial"/>
                <w:lang w:eastAsia="en-GB"/>
              </w:rPr>
            </w:pPr>
            <w:r w:rsidRPr="00966C4F">
              <w:rPr>
                <w:rFonts w:ascii="Avenir Next LT Pro" w:eastAsia="Times New Roman" w:hAnsi="Avenir Next LT Pro" w:cs="Arial"/>
                <w:lang w:eastAsia="en-GB"/>
              </w:rPr>
              <w:t>As a longstanding charity which has recently celebrated 30 years of service, we have established networks in place, however alongside this, the post holder will need to innovate and develop new ways of working in line with the ever-changing external environment (i.e. global/national trends) as well as in response to opportunities and challenges happening within our six-county region.</w:t>
            </w:r>
          </w:p>
          <w:p w14:paraId="276678D8" w14:textId="3631BCC3" w:rsidR="00C87B94" w:rsidRPr="00A2625B" w:rsidRDefault="00C87B94" w:rsidP="00286442">
            <w:pPr>
              <w:rPr>
                <w:rFonts w:ascii="DIN OT" w:hAnsi="DIN OT" w:cs="Arial"/>
              </w:rPr>
            </w:pPr>
          </w:p>
        </w:tc>
        <w:tc>
          <w:tcPr>
            <w:tcW w:w="284" w:type="dxa"/>
            <w:tcBorders>
              <w:top w:val="nil"/>
              <w:bottom w:val="nil"/>
              <w:right w:val="nil"/>
            </w:tcBorders>
            <w:shd w:val="clear" w:color="auto" w:fill="F2F2F2" w:themeFill="background1" w:themeFillShade="F2"/>
          </w:tcPr>
          <w:p w14:paraId="2136B14A" w14:textId="77777777" w:rsidR="00BB1B04" w:rsidRDefault="00BB1B04" w:rsidP="007D73FB">
            <w:pPr>
              <w:rPr>
                <w:rFonts w:ascii="Arial" w:hAnsi="Arial" w:cs="Arial"/>
                <w:b/>
                <w:bCs/>
                <w:sz w:val="20"/>
                <w:szCs w:val="20"/>
              </w:rPr>
            </w:pPr>
          </w:p>
        </w:tc>
      </w:tr>
      <w:tr w:rsidR="00BB1B04" w14:paraId="6D66B5E0" w14:textId="77777777" w:rsidTr="00135FCF">
        <w:tc>
          <w:tcPr>
            <w:tcW w:w="284" w:type="dxa"/>
            <w:tcBorders>
              <w:top w:val="nil"/>
              <w:left w:val="nil"/>
              <w:bottom w:val="nil"/>
              <w:right w:val="nil"/>
            </w:tcBorders>
            <w:shd w:val="clear" w:color="auto" w:fill="F2F2F2" w:themeFill="background1" w:themeFillShade="F2"/>
          </w:tcPr>
          <w:p w14:paraId="01BA2F2C" w14:textId="77777777" w:rsidR="00BB1B04" w:rsidRDefault="00BB1B04" w:rsidP="007D73FB">
            <w:pPr>
              <w:rPr>
                <w:rFonts w:ascii="Arial" w:hAnsi="Arial" w:cs="Arial"/>
                <w:b/>
                <w:bCs/>
                <w:sz w:val="20"/>
                <w:szCs w:val="20"/>
              </w:rPr>
            </w:pPr>
          </w:p>
        </w:tc>
        <w:tc>
          <w:tcPr>
            <w:tcW w:w="10206" w:type="dxa"/>
            <w:gridSpan w:val="2"/>
            <w:tcBorders>
              <w:left w:val="nil"/>
              <w:bottom w:val="nil"/>
              <w:right w:val="nil"/>
            </w:tcBorders>
            <w:shd w:val="clear" w:color="auto" w:fill="F2F2F2" w:themeFill="background1" w:themeFillShade="F2"/>
          </w:tcPr>
          <w:p w14:paraId="5EB05132" w14:textId="77777777" w:rsidR="00BB1B04" w:rsidRPr="00A2625B" w:rsidRDefault="00BB1B04" w:rsidP="007D73FB">
            <w:pPr>
              <w:rPr>
                <w:rFonts w:ascii="DIN OT" w:hAnsi="DIN OT" w:cs="Arial"/>
              </w:rPr>
            </w:pPr>
          </w:p>
        </w:tc>
        <w:tc>
          <w:tcPr>
            <w:tcW w:w="284" w:type="dxa"/>
            <w:tcBorders>
              <w:top w:val="nil"/>
              <w:left w:val="nil"/>
              <w:bottom w:val="nil"/>
              <w:right w:val="nil"/>
            </w:tcBorders>
            <w:shd w:val="clear" w:color="auto" w:fill="F2F2F2" w:themeFill="background1" w:themeFillShade="F2"/>
          </w:tcPr>
          <w:p w14:paraId="2D27DD6F" w14:textId="77777777" w:rsidR="00BB1B04" w:rsidRDefault="00BB1B04" w:rsidP="007D73FB">
            <w:pPr>
              <w:rPr>
                <w:rFonts w:ascii="Arial" w:hAnsi="Arial" w:cs="Arial"/>
                <w:b/>
                <w:bCs/>
                <w:sz w:val="20"/>
                <w:szCs w:val="20"/>
              </w:rPr>
            </w:pPr>
          </w:p>
        </w:tc>
      </w:tr>
      <w:tr w:rsidR="00135FCF" w14:paraId="7DA48A5B" w14:textId="77777777" w:rsidTr="00135FCF">
        <w:trPr>
          <w:trHeight w:val="397"/>
        </w:trPr>
        <w:tc>
          <w:tcPr>
            <w:tcW w:w="284" w:type="dxa"/>
            <w:tcBorders>
              <w:top w:val="nil"/>
              <w:left w:val="nil"/>
              <w:bottom w:val="nil"/>
              <w:right w:val="nil"/>
            </w:tcBorders>
            <w:shd w:val="clear" w:color="auto" w:fill="F2F2F2" w:themeFill="background1" w:themeFillShade="F2"/>
            <w:vAlign w:val="center"/>
          </w:tcPr>
          <w:p w14:paraId="536B4241" w14:textId="77777777" w:rsidR="00135FCF" w:rsidRDefault="00135FCF" w:rsidP="00135FCF">
            <w:pPr>
              <w:rPr>
                <w:rFonts w:ascii="Arial" w:hAnsi="Arial" w:cs="Arial"/>
                <w:b/>
                <w:bCs/>
                <w:sz w:val="20"/>
                <w:szCs w:val="20"/>
              </w:rPr>
            </w:pPr>
          </w:p>
        </w:tc>
        <w:tc>
          <w:tcPr>
            <w:tcW w:w="10206" w:type="dxa"/>
            <w:gridSpan w:val="2"/>
            <w:tcBorders>
              <w:top w:val="nil"/>
              <w:left w:val="nil"/>
              <w:bottom w:val="nil"/>
              <w:right w:val="nil"/>
            </w:tcBorders>
            <w:shd w:val="clear" w:color="auto" w:fill="F2F2F2" w:themeFill="background1" w:themeFillShade="F2"/>
            <w:vAlign w:val="center"/>
          </w:tcPr>
          <w:p w14:paraId="2172D43D" w14:textId="77777777" w:rsidR="00135FCF" w:rsidRPr="00966C4F" w:rsidRDefault="00135FCF" w:rsidP="00135FCF">
            <w:pPr>
              <w:rPr>
                <w:rFonts w:ascii="Avenir Next LT Pro" w:hAnsi="Avenir Next LT Pro" w:cs="Arial"/>
                <w:b/>
                <w:bCs/>
              </w:rPr>
            </w:pPr>
            <w:r w:rsidRPr="00966C4F">
              <w:rPr>
                <w:rFonts w:ascii="Avenir Next LT Pro" w:hAnsi="Avenir Next LT Pro" w:cs="Arial"/>
                <w:b/>
                <w:bCs/>
              </w:rPr>
              <w:t>Main Duties of the Post:</w:t>
            </w:r>
          </w:p>
          <w:p w14:paraId="71F8A4E9" w14:textId="3576965A" w:rsidR="002F450E" w:rsidRPr="00966C4F" w:rsidRDefault="002F450E" w:rsidP="00135FCF">
            <w:pPr>
              <w:rPr>
                <w:rFonts w:ascii="Avenir Next LT Pro" w:hAnsi="Avenir Next LT Pro" w:cs="Arial"/>
                <w:b/>
                <w:bCs/>
              </w:rPr>
            </w:pPr>
          </w:p>
        </w:tc>
        <w:tc>
          <w:tcPr>
            <w:tcW w:w="284" w:type="dxa"/>
            <w:tcBorders>
              <w:top w:val="nil"/>
              <w:left w:val="nil"/>
              <w:bottom w:val="nil"/>
              <w:right w:val="nil"/>
            </w:tcBorders>
            <w:shd w:val="clear" w:color="auto" w:fill="F2F2F2" w:themeFill="background1" w:themeFillShade="F2"/>
            <w:vAlign w:val="center"/>
          </w:tcPr>
          <w:p w14:paraId="6ADB6452" w14:textId="77777777" w:rsidR="00135FCF" w:rsidRDefault="00135FCF" w:rsidP="00135FCF">
            <w:pPr>
              <w:rPr>
                <w:rFonts w:ascii="Arial" w:hAnsi="Arial" w:cs="Arial"/>
                <w:b/>
                <w:bCs/>
                <w:sz w:val="20"/>
                <w:szCs w:val="20"/>
              </w:rPr>
            </w:pPr>
          </w:p>
        </w:tc>
      </w:tr>
      <w:tr w:rsidR="00A2625B" w14:paraId="00670DBC" w14:textId="77777777" w:rsidTr="003217B4">
        <w:tc>
          <w:tcPr>
            <w:tcW w:w="284" w:type="dxa"/>
            <w:tcBorders>
              <w:top w:val="nil"/>
              <w:left w:val="nil"/>
              <w:bottom w:val="nil"/>
            </w:tcBorders>
            <w:shd w:val="clear" w:color="auto" w:fill="F2F2F2" w:themeFill="background1" w:themeFillShade="F2"/>
          </w:tcPr>
          <w:p w14:paraId="2C5CCCE8" w14:textId="77777777" w:rsidR="00A2625B" w:rsidRDefault="00A2625B" w:rsidP="00A2625B">
            <w:pPr>
              <w:rPr>
                <w:rFonts w:ascii="Arial" w:hAnsi="Arial" w:cs="Arial"/>
                <w:b/>
                <w:bCs/>
                <w:sz w:val="20"/>
                <w:szCs w:val="20"/>
              </w:rPr>
            </w:pPr>
          </w:p>
        </w:tc>
        <w:tc>
          <w:tcPr>
            <w:tcW w:w="10206" w:type="dxa"/>
            <w:gridSpan w:val="2"/>
            <w:tcBorders>
              <w:bottom w:val="single" w:sz="4" w:space="0" w:color="auto"/>
            </w:tcBorders>
          </w:tcPr>
          <w:p w14:paraId="2EC9CAF5" w14:textId="76D8D1FC" w:rsidR="002F450E" w:rsidRPr="00966C4F" w:rsidRDefault="002F450E" w:rsidP="00286442">
            <w:pPr>
              <w:rPr>
                <w:rFonts w:ascii="Avenir Next LT Pro" w:hAnsi="Avenir Next LT Pro" w:cs="Arial"/>
                <w:b/>
                <w:bCs/>
              </w:rPr>
            </w:pPr>
            <w:r w:rsidRPr="00966C4F">
              <w:rPr>
                <w:rFonts w:ascii="Avenir Next LT Pro" w:hAnsi="Avenir Next LT Pro" w:cs="Arial"/>
                <w:b/>
                <w:bCs/>
              </w:rPr>
              <w:t xml:space="preserve">The duties and responsibilities of the post will be undertaken in accordance with the policies, procedures and practices of MAAC which may be amended from time to time. </w:t>
            </w:r>
          </w:p>
          <w:p w14:paraId="03CF1DB1" w14:textId="266DF732" w:rsidR="00C80768" w:rsidRPr="00966C4F" w:rsidRDefault="00C80768" w:rsidP="00286442">
            <w:pPr>
              <w:rPr>
                <w:rFonts w:ascii="Avenir Next LT Pro" w:hAnsi="Avenir Next LT Pro" w:cs="Arial"/>
              </w:rPr>
            </w:pPr>
          </w:p>
          <w:p w14:paraId="2D8D4E52" w14:textId="256DAA9F" w:rsidR="00D77877" w:rsidRPr="00966C4F" w:rsidRDefault="00D77877" w:rsidP="00286442">
            <w:pPr>
              <w:autoSpaceDE w:val="0"/>
              <w:autoSpaceDN w:val="0"/>
              <w:adjustRightInd w:val="0"/>
              <w:rPr>
                <w:rFonts w:ascii="Avenir Next LT Pro" w:hAnsi="Avenir Next LT Pro" w:cs="Arial"/>
                <w:color w:val="231F20"/>
              </w:rPr>
            </w:pPr>
            <w:r w:rsidRPr="00966C4F">
              <w:rPr>
                <w:rFonts w:ascii="Avenir Next LT Pro" w:hAnsi="Avenir Next LT Pro" w:cs="Arial"/>
                <w:color w:val="231F20"/>
              </w:rPr>
              <w:t>Working with the Communications &amp; Marketing Manager, wider Communications Team, Head of Fundraising &amp; Marketing, Chief Operating Officer and colleagues within the fundraising department and other departments, as well as external stakeholders and suppliers to</w:t>
            </w:r>
            <w:r w:rsidRPr="00966C4F">
              <w:rPr>
                <w:rFonts w:ascii="Avenir Next LT Pro" w:hAnsi="Avenir Next LT Pro" w:cs="Arial"/>
              </w:rPr>
              <w:t xml:space="preserve"> raise awareness, retain support, attract new support and develop relationships</w:t>
            </w:r>
            <w:r w:rsidRPr="00966C4F">
              <w:rPr>
                <w:rFonts w:ascii="Avenir Next LT Pro" w:hAnsi="Avenir Next LT Pro" w:cs="Arial"/>
                <w:color w:val="231F20"/>
              </w:rPr>
              <w:t>:</w:t>
            </w:r>
          </w:p>
          <w:p w14:paraId="7B37669B" w14:textId="77777777" w:rsidR="00286442" w:rsidRPr="00966C4F" w:rsidRDefault="00286442" w:rsidP="00286442">
            <w:pPr>
              <w:autoSpaceDE w:val="0"/>
              <w:autoSpaceDN w:val="0"/>
              <w:adjustRightInd w:val="0"/>
              <w:rPr>
                <w:rFonts w:ascii="Avenir Next LT Pro" w:hAnsi="Avenir Next LT Pro" w:cs="Arial"/>
                <w:color w:val="231F20"/>
              </w:rPr>
            </w:pPr>
          </w:p>
          <w:p w14:paraId="21025EA8" w14:textId="77777777" w:rsidR="00D77877" w:rsidRPr="00966C4F" w:rsidRDefault="00D77877" w:rsidP="00286442">
            <w:pPr>
              <w:pStyle w:val="ListParagraph"/>
              <w:numPr>
                <w:ilvl w:val="0"/>
                <w:numId w:val="18"/>
              </w:numPr>
              <w:autoSpaceDE w:val="0"/>
              <w:autoSpaceDN w:val="0"/>
              <w:adjustRightInd w:val="0"/>
              <w:spacing w:after="200" w:line="276" w:lineRule="auto"/>
              <w:rPr>
                <w:rFonts w:ascii="Avenir Next LT Pro" w:hAnsi="Avenir Next LT Pro" w:cs="Arial"/>
                <w:color w:val="231F20"/>
                <w:sz w:val="22"/>
                <w:szCs w:val="22"/>
              </w:rPr>
            </w:pPr>
            <w:r w:rsidRPr="00966C4F">
              <w:rPr>
                <w:rFonts w:ascii="Avenir Next LT Pro" w:hAnsi="Avenir Next LT Pro" w:cs="Arial"/>
                <w:iCs/>
                <w:sz w:val="22"/>
                <w:szCs w:val="22"/>
              </w:rPr>
              <w:t>Play a leading role as a brand guardian for the</w:t>
            </w:r>
            <w:r w:rsidRPr="00966C4F">
              <w:rPr>
                <w:rFonts w:ascii="Avenir Next LT Pro" w:hAnsi="Avenir Next LT Pro" w:cs="Arial"/>
                <w:sz w:val="22"/>
                <w:szCs w:val="22"/>
              </w:rPr>
              <w:t xml:space="preserve"> organisation - ensuring the umbrella proposition and sub-positioning is consistent, that tools are in place to support with developing a strong profile for the charity and reinforce the values of the organisation.</w:t>
            </w:r>
          </w:p>
          <w:p w14:paraId="72F615B7" w14:textId="77777777" w:rsidR="00D77877" w:rsidRPr="00966C4F" w:rsidRDefault="00D77877" w:rsidP="00286442">
            <w:pPr>
              <w:pStyle w:val="ListParagraph"/>
              <w:numPr>
                <w:ilvl w:val="0"/>
                <w:numId w:val="18"/>
              </w:numPr>
              <w:autoSpaceDE w:val="0"/>
              <w:autoSpaceDN w:val="0"/>
              <w:adjustRightInd w:val="0"/>
              <w:spacing w:after="200" w:line="276" w:lineRule="auto"/>
              <w:rPr>
                <w:rFonts w:ascii="Avenir Next LT Pro" w:hAnsi="Avenir Next LT Pro" w:cs="Arial"/>
                <w:color w:val="231F20"/>
                <w:sz w:val="22"/>
                <w:szCs w:val="22"/>
              </w:rPr>
            </w:pPr>
            <w:r w:rsidRPr="00966C4F">
              <w:rPr>
                <w:rFonts w:ascii="Avenir Next LT Pro" w:hAnsi="Avenir Next LT Pro" w:cs="Arial"/>
                <w:iCs/>
                <w:sz w:val="22"/>
                <w:szCs w:val="22"/>
              </w:rPr>
              <w:t>Building awareness and amplifying the brand through campaigns, projects and business areas -</w:t>
            </w:r>
            <w:r w:rsidRPr="00966C4F">
              <w:rPr>
                <w:rFonts w:ascii="Avenir Next LT Pro" w:hAnsi="Avenir Next LT Pro" w:cs="Arial"/>
                <w:sz w:val="22"/>
                <w:szCs w:val="22"/>
              </w:rPr>
              <w:t xml:space="preserve"> in order to increase our loyal supporter base and develop stakeholder relationships across our supply chain, region-wide community and amongst key thought-leaders. </w:t>
            </w:r>
          </w:p>
          <w:p w14:paraId="287EE7CF" w14:textId="1ACD7A72"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Key responsibilities under the direction of the Communications &amp; Marketing Manager:</w:t>
            </w:r>
          </w:p>
          <w:p w14:paraId="57DF1D23" w14:textId="77777777" w:rsidR="00286442" w:rsidRPr="00966C4F" w:rsidRDefault="00286442" w:rsidP="00286442">
            <w:pPr>
              <w:autoSpaceDE w:val="0"/>
              <w:autoSpaceDN w:val="0"/>
              <w:adjustRightInd w:val="0"/>
              <w:rPr>
                <w:rFonts w:ascii="Avenir Next LT Pro" w:hAnsi="Avenir Next LT Pro" w:cs="Arial"/>
                <w:b/>
                <w:color w:val="231F20"/>
              </w:rPr>
            </w:pPr>
          </w:p>
          <w:p w14:paraId="278FAEB1"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 xml:space="preserve">BRAND </w:t>
            </w:r>
          </w:p>
          <w:p w14:paraId="4E2D8282"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Support the Communications &amp; Marketing Manager in delivering the communications strategy across online and offline media to raise MAAC’s profile and market MAAC activities, specifically campaigning and special projects.</w:t>
            </w:r>
          </w:p>
          <w:p w14:paraId="3C43A3C9"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CAMPAIGNS &amp; PROJECTS – which are multi-faceted in nature, ranging from internal to external (or both), B2B – public influence to B2B within the healthcare sector</w:t>
            </w:r>
          </w:p>
          <w:p w14:paraId="4FA1EAD8" w14:textId="7402040C" w:rsidR="00D77877" w:rsidRPr="0037404F" w:rsidRDefault="00D77877" w:rsidP="0037404F">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lastRenderedPageBreak/>
              <w:t xml:space="preserve">Support the Communications &amp; Marketing Manager in the delivery of effective campaign and project activity, adhering to objectives and achieving KPIs. </w:t>
            </w:r>
          </w:p>
          <w:p w14:paraId="11BB494C"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 xml:space="preserve">Deliver fit for purpose campaigns and projects that proactively influence supporters, by ensuring strong call to action that will benefit our core purpose - donating/purchasing/advocacy. </w:t>
            </w:r>
          </w:p>
          <w:p w14:paraId="58F7A081" w14:textId="4C29230D"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 xml:space="preserve">Support the Communications &amp; Marketing Manager with the delivery of marketing of certain areas of the Midlands Air Ambulance Charity </w:t>
            </w:r>
            <w:r w:rsidR="0019642F">
              <w:rPr>
                <w:rFonts w:ascii="Avenir Next LT Pro" w:hAnsi="Avenir Next LT Pro" w:cs="Arial"/>
                <w:color w:val="231F20"/>
                <w:sz w:val="22"/>
                <w:szCs w:val="22"/>
              </w:rPr>
              <w:t>G</w:t>
            </w:r>
            <w:r w:rsidRPr="00966C4F">
              <w:rPr>
                <w:rFonts w:ascii="Avenir Next LT Pro" w:hAnsi="Avenir Next LT Pro" w:cs="Arial"/>
                <w:color w:val="231F20"/>
                <w:sz w:val="22"/>
                <w:szCs w:val="22"/>
              </w:rPr>
              <w:t>roup, such as the trading company.</w:t>
            </w:r>
          </w:p>
          <w:p w14:paraId="2ED56209"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Identify the most appropriate online and offline channels to market activity to maximise opportunities and return on investment.</w:t>
            </w:r>
          </w:p>
          <w:p w14:paraId="4B1EBFB2"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Support the creation of collateral to be used in campaigns / projects and with business activity.</w:t>
            </w:r>
          </w:p>
          <w:p w14:paraId="75ACF3FD"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Co-ordinate opportunities to see across all relevant charity touchpoints, including HQ, shops, airbases, social media, website etc. and support of the regional and corporate fundraising teams in sharing campaign activity.</w:t>
            </w:r>
          </w:p>
          <w:p w14:paraId="0719396F"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Measure success across owned, paid and earned channels, in line with the campaign KPIs.</w:t>
            </w:r>
          </w:p>
          <w:p w14:paraId="6DBD0900" w14:textId="77777777" w:rsidR="00D77877" w:rsidRPr="00966C4F" w:rsidRDefault="00D77877" w:rsidP="00286442">
            <w:pPr>
              <w:pStyle w:val="ListParagraph"/>
              <w:numPr>
                <w:ilvl w:val="0"/>
                <w:numId w:val="18"/>
              </w:numPr>
              <w:spacing w:line="276" w:lineRule="auto"/>
              <w:rPr>
                <w:rFonts w:ascii="Avenir Next LT Pro" w:hAnsi="Avenir Next LT Pro" w:cs="Arial"/>
                <w:bCs/>
                <w:sz w:val="22"/>
                <w:szCs w:val="22"/>
              </w:rPr>
            </w:pPr>
            <w:r w:rsidRPr="00966C4F">
              <w:rPr>
                <w:rFonts w:ascii="Avenir Next LT Pro" w:hAnsi="Avenir Next LT Pro" w:cs="Arial"/>
                <w:bCs/>
                <w:sz w:val="22"/>
                <w:szCs w:val="22"/>
              </w:rPr>
              <w:t>Work with teams across the organisation and advise on the most effective ways to deliver their ideas and campaigns across all platforms.</w:t>
            </w:r>
          </w:p>
          <w:p w14:paraId="080F2F41"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Review campaign and project learnings to improve efficiency, commerciality and effectiveness and propose opportunities to continually improve activity.</w:t>
            </w:r>
          </w:p>
          <w:p w14:paraId="7C9B3DFC"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 xml:space="preserve">MEDIA RELATIONS </w:t>
            </w:r>
          </w:p>
          <w:p w14:paraId="6AA5DB70"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sz w:val="22"/>
                <w:szCs w:val="22"/>
                <w:lang w:eastAsia="en-GB"/>
              </w:rPr>
            </w:pPr>
            <w:r w:rsidRPr="00966C4F">
              <w:rPr>
                <w:rFonts w:ascii="Avenir Next LT Pro" w:hAnsi="Avenir Next LT Pro" w:cs="Arial"/>
                <w:color w:val="231F20"/>
                <w:sz w:val="22"/>
                <w:szCs w:val="22"/>
              </w:rPr>
              <w:t>Use initiative, research and write copy for external articles and press.</w:t>
            </w:r>
          </w:p>
          <w:p w14:paraId="77E0514B"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sz w:val="22"/>
                <w:szCs w:val="22"/>
                <w:lang w:eastAsia="en-GB"/>
              </w:rPr>
            </w:pPr>
            <w:r w:rsidRPr="00966C4F">
              <w:rPr>
                <w:rFonts w:ascii="Avenir Next LT Pro" w:hAnsi="Avenir Next LT Pro" w:cs="Arial"/>
                <w:color w:val="231F20"/>
                <w:sz w:val="22"/>
                <w:szCs w:val="22"/>
              </w:rPr>
              <w:t>M</w:t>
            </w:r>
            <w:r w:rsidRPr="00966C4F">
              <w:rPr>
                <w:rFonts w:ascii="Avenir Next LT Pro" w:hAnsi="Avenir Next LT Pro" w:cs="Arial"/>
                <w:sz w:val="22"/>
                <w:szCs w:val="22"/>
                <w:lang w:eastAsia="en-GB"/>
              </w:rPr>
              <w:t>aximise all press opportunities, including identifying opportunities for stories and events, obtaining feedback about such events from those who have been responsible for them.</w:t>
            </w:r>
          </w:p>
          <w:p w14:paraId="739BA2E1"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Support with the day to day response to media enquiries – both charity and operational.</w:t>
            </w:r>
          </w:p>
          <w:p w14:paraId="70EF4106" w14:textId="77777777" w:rsidR="00D77877" w:rsidRPr="00966C4F" w:rsidRDefault="00D77877" w:rsidP="00286442">
            <w:pPr>
              <w:autoSpaceDE w:val="0"/>
              <w:autoSpaceDN w:val="0"/>
              <w:adjustRightInd w:val="0"/>
              <w:rPr>
                <w:rFonts w:ascii="Avenir Next LT Pro" w:hAnsi="Avenir Next LT Pro" w:cs="Arial"/>
                <w:b/>
                <w:bCs/>
                <w:color w:val="231F20"/>
              </w:rPr>
            </w:pPr>
            <w:r w:rsidRPr="00966C4F">
              <w:rPr>
                <w:rFonts w:ascii="Avenir Next LT Pro" w:hAnsi="Avenir Next LT Pro" w:cs="Arial"/>
                <w:b/>
                <w:bCs/>
                <w:color w:val="231F20"/>
              </w:rPr>
              <w:t>DIGITAL COMMUNICATIONS</w:t>
            </w:r>
          </w:p>
          <w:p w14:paraId="259E7705" w14:textId="77777777" w:rsidR="00D77877" w:rsidRPr="00966C4F" w:rsidRDefault="00D77877" w:rsidP="00286442">
            <w:pPr>
              <w:pStyle w:val="ListParagraph"/>
              <w:numPr>
                <w:ilvl w:val="0"/>
                <w:numId w:val="18"/>
              </w:numPr>
              <w:spacing w:line="276" w:lineRule="auto"/>
              <w:rPr>
                <w:rFonts w:ascii="Avenir Next LT Pro" w:hAnsi="Avenir Next LT Pro" w:cs="Arial"/>
                <w:bCs/>
                <w:sz w:val="22"/>
                <w:szCs w:val="22"/>
              </w:rPr>
            </w:pPr>
            <w:r w:rsidRPr="00966C4F">
              <w:rPr>
                <w:rFonts w:ascii="Avenir Next LT Pro" w:hAnsi="Avenir Next LT Pro" w:cs="Arial"/>
                <w:bCs/>
                <w:sz w:val="22"/>
                <w:szCs w:val="22"/>
              </w:rPr>
              <w:t>Content creation across digital platforms, social media, MAAC brand website, digital advertising.</w:t>
            </w:r>
          </w:p>
          <w:p w14:paraId="4B48CDC3" w14:textId="77777777" w:rsidR="00D77877" w:rsidRPr="00966C4F" w:rsidRDefault="00D77877" w:rsidP="00286442">
            <w:pPr>
              <w:pStyle w:val="ListParagraph"/>
              <w:numPr>
                <w:ilvl w:val="0"/>
                <w:numId w:val="18"/>
              </w:numPr>
              <w:spacing w:line="276" w:lineRule="auto"/>
              <w:rPr>
                <w:rFonts w:ascii="Avenir Next LT Pro" w:hAnsi="Avenir Next LT Pro" w:cs="Arial"/>
                <w:bCs/>
                <w:sz w:val="22"/>
                <w:szCs w:val="22"/>
              </w:rPr>
            </w:pPr>
            <w:r w:rsidRPr="00966C4F">
              <w:rPr>
                <w:rFonts w:ascii="Avenir Next LT Pro" w:hAnsi="Avenir Next LT Pro" w:cs="Arial"/>
                <w:bCs/>
                <w:sz w:val="22"/>
                <w:szCs w:val="22"/>
              </w:rPr>
              <w:t>Support the maintenance of social media platforms to increase following, awareness and engagement and conversions, respond to messages.</w:t>
            </w:r>
          </w:p>
          <w:p w14:paraId="430A8E9A" w14:textId="77777777" w:rsidR="00D77877" w:rsidRPr="00966C4F" w:rsidRDefault="00D77877" w:rsidP="00286442">
            <w:pPr>
              <w:pStyle w:val="ListParagraph"/>
              <w:numPr>
                <w:ilvl w:val="0"/>
                <w:numId w:val="18"/>
              </w:numPr>
              <w:spacing w:line="276" w:lineRule="auto"/>
              <w:rPr>
                <w:rFonts w:ascii="Avenir Next LT Pro" w:hAnsi="Avenir Next LT Pro" w:cs="Arial"/>
                <w:bCs/>
                <w:sz w:val="22"/>
                <w:szCs w:val="22"/>
              </w:rPr>
            </w:pPr>
            <w:r w:rsidRPr="00966C4F">
              <w:rPr>
                <w:rFonts w:ascii="Avenir Next LT Pro" w:hAnsi="Avenir Next LT Pro" w:cs="Arial"/>
                <w:bCs/>
                <w:sz w:val="22"/>
                <w:szCs w:val="22"/>
              </w:rPr>
              <w:t>Research, brief, optimise and analyse digital advertising campaigns, both search and display.</w:t>
            </w:r>
          </w:p>
          <w:p w14:paraId="070D7ED8" w14:textId="77777777" w:rsidR="00D77877" w:rsidRPr="00966C4F" w:rsidRDefault="00D77877" w:rsidP="00286442">
            <w:pPr>
              <w:pStyle w:val="ListParagraph"/>
              <w:numPr>
                <w:ilvl w:val="0"/>
                <w:numId w:val="18"/>
              </w:numPr>
              <w:spacing w:line="276" w:lineRule="auto"/>
              <w:rPr>
                <w:rFonts w:ascii="Avenir Next LT Pro" w:hAnsi="Avenir Next LT Pro" w:cs="Arial"/>
                <w:bCs/>
                <w:sz w:val="22"/>
                <w:szCs w:val="22"/>
              </w:rPr>
            </w:pPr>
            <w:r w:rsidRPr="00966C4F">
              <w:rPr>
                <w:rFonts w:ascii="Avenir Next LT Pro" w:hAnsi="Avenir Next LT Pro" w:cs="Arial"/>
                <w:bCs/>
                <w:sz w:val="22"/>
                <w:szCs w:val="22"/>
              </w:rPr>
              <w:t>Explore and implement new digital opportunities to improve awareness, engagement and conversions online.</w:t>
            </w:r>
          </w:p>
          <w:p w14:paraId="2B8C1DE8" w14:textId="77777777" w:rsidR="00D77877" w:rsidRPr="00966C4F" w:rsidRDefault="00D77877" w:rsidP="00286442">
            <w:pPr>
              <w:autoSpaceDE w:val="0"/>
              <w:autoSpaceDN w:val="0"/>
              <w:adjustRightInd w:val="0"/>
              <w:rPr>
                <w:rFonts w:ascii="Avenir Next LT Pro" w:hAnsi="Avenir Next LT Pro" w:cs="Arial"/>
                <w:b/>
                <w:bCs/>
                <w:color w:val="231F20"/>
              </w:rPr>
            </w:pPr>
            <w:r w:rsidRPr="00966C4F">
              <w:rPr>
                <w:rFonts w:ascii="Avenir Next LT Pro" w:hAnsi="Avenir Next LT Pro" w:cs="Arial"/>
                <w:b/>
                <w:bCs/>
                <w:color w:val="231F20"/>
              </w:rPr>
              <w:t>COMMUNICATIONS RESPONSIBILITIES</w:t>
            </w:r>
          </w:p>
          <w:p w14:paraId="39642925" w14:textId="61329624"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Provide creative copywriting and support the production of key MAAC publications when required including; quarterly Take Off magazine, quarterly volunteers’ newsletter, solicitors’ newsletter, corporate e-bulletin and internal e-bulletin, The Pulse. Writing clear and concise copy for each target audience.</w:t>
            </w:r>
          </w:p>
          <w:p w14:paraId="528B3E71" w14:textId="6CB6DCE9" w:rsidR="00D77877"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Provide audience-centric copywriting for external publications.</w:t>
            </w:r>
          </w:p>
          <w:p w14:paraId="7A6CB12F" w14:textId="516B67B0" w:rsidR="0019642F" w:rsidRPr="00966C4F" w:rsidRDefault="0019642F"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Pr>
                <w:rFonts w:ascii="Avenir Next LT Pro" w:hAnsi="Avenir Next LT Pro" w:cs="Arial"/>
                <w:color w:val="231F20"/>
                <w:sz w:val="22"/>
                <w:szCs w:val="22"/>
              </w:rPr>
              <w:t xml:space="preserve">Provide support with internal communications projects to enhance engagement with key internal stakeholder groups. </w:t>
            </w:r>
          </w:p>
          <w:p w14:paraId="42E75243"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sz w:val="22"/>
                <w:szCs w:val="22"/>
                <w:lang w:eastAsia="en-GB"/>
              </w:rPr>
            </w:pPr>
            <w:r w:rsidRPr="00966C4F">
              <w:rPr>
                <w:rFonts w:ascii="Avenir Next LT Pro" w:hAnsi="Avenir Next LT Pro" w:cs="Arial"/>
                <w:sz w:val="22"/>
                <w:szCs w:val="22"/>
                <w:lang w:eastAsia="en-GB"/>
              </w:rPr>
              <w:t>Assist with award writing.</w:t>
            </w:r>
          </w:p>
          <w:p w14:paraId="3F4BACAE"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sz w:val="22"/>
                <w:szCs w:val="22"/>
                <w:lang w:eastAsia="en-GB"/>
              </w:rPr>
              <w:t>Liaise with external suppliers including the creative agency, printers, video production companies and photographers, providing briefs and to manage the production process and ensure that material is produced on time and to a high quality.</w:t>
            </w:r>
          </w:p>
          <w:p w14:paraId="552C6EF8"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Assist in the organisation and delivery of MAAC’s events as necessary.</w:t>
            </w:r>
          </w:p>
          <w:p w14:paraId="24A9FF2E"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lastRenderedPageBreak/>
              <w:t>Carry out general communications and marketing tasks that may arise to support the charity’s communications and marketing requirements as a whole.</w:t>
            </w:r>
          </w:p>
          <w:p w14:paraId="28AF4E72"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Proof reading for team members.</w:t>
            </w:r>
          </w:p>
          <w:p w14:paraId="686130DF"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Collation of personal stories/case studies.</w:t>
            </w:r>
          </w:p>
          <w:p w14:paraId="739CC375"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Liaise with donors and supporters on a regular basis, supporting with publicity.</w:t>
            </w:r>
          </w:p>
          <w:p w14:paraId="600367A6"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Support the implementation of new communications initiatives.</w:t>
            </w:r>
          </w:p>
          <w:p w14:paraId="7DAC26CA" w14:textId="77777777" w:rsidR="00D77877"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b/>
                <w:color w:val="231F20"/>
                <w:sz w:val="22"/>
                <w:szCs w:val="22"/>
              </w:rPr>
            </w:pPr>
            <w:r w:rsidRPr="00966C4F">
              <w:rPr>
                <w:rFonts w:ascii="Avenir Next LT Pro" w:hAnsi="Avenir Next LT Pro" w:cs="Arial"/>
                <w:color w:val="231F20"/>
                <w:sz w:val="22"/>
                <w:szCs w:val="22"/>
              </w:rPr>
              <w:t>Support with the day to day management of MAAC’s website, including keeping appropriate content up to date.</w:t>
            </w:r>
          </w:p>
          <w:p w14:paraId="03122186" w14:textId="2427BFF6" w:rsidR="00D77877" w:rsidRPr="0037404F" w:rsidRDefault="00D77877" w:rsidP="0037404F">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Assist with the creation of online video content in line with MAAC’s brand guidelines and marketing requirements.</w:t>
            </w:r>
          </w:p>
          <w:p w14:paraId="699CC1C8" w14:textId="77777777" w:rsidR="00D77877" w:rsidRPr="00966C4F" w:rsidRDefault="00D77877" w:rsidP="00286442">
            <w:pPr>
              <w:autoSpaceDE w:val="0"/>
              <w:autoSpaceDN w:val="0"/>
              <w:adjustRightInd w:val="0"/>
              <w:rPr>
                <w:rFonts w:ascii="Avenir Next LT Pro" w:hAnsi="Avenir Next LT Pro" w:cs="Arial"/>
                <w:color w:val="231F20"/>
              </w:rPr>
            </w:pPr>
            <w:r w:rsidRPr="00966C4F">
              <w:rPr>
                <w:rFonts w:ascii="Avenir Next LT Pro" w:hAnsi="Avenir Next LT Pro" w:cs="Arial"/>
                <w:b/>
                <w:color w:val="231F20"/>
              </w:rPr>
              <w:t>OTHER:</w:t>
            </w:r>
          </w:p>
          <w:p w14:paraId="49B2C309" w14:textId="17684824" w:rsidR="004418F5" w:rsidRPr="00966C4F" w:rsidRDefault="00D77877" w:rsidP="00286442">
            <w:pPr>
              <w:pStyle w:val="ListParagraph"/>
              <w:numPr>
                <w:ilvl w:val="0"/>
                <w:numId w:val="18"/>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As part of the office team, assist with general administrative duties including answering incoming phone calls, hosting visitors, supporting volunteers etc.</w:t>
            </w:r>
          </w:p>
          <w:p w14:paraId="54F21851" w14:textId="77777777" w:rsidR="00D77877" w:rsidRPr="00966C4F"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In a professional and diligent manner, to carry out the work specified in this job description and the specific tasks as agreed in the annual plan and reviewed periodically with the line manager.</w:t>
            </w:r>
          </w:p>
          <w:p w14:paraId="669BC4A0" w14:textId="77777777" w:rsidR="00D77877" w:rsidRPr="00966C4F"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To work as part of the team to achieve our organisational objectives.</w:t>
            </w:r>
          </w:p>
          <w:p w14:paraId="00D308DE" w14:textId="77777777" w:rsidR="00D77877" w:rsidRPr="00966C4F"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Communicate regularly with key colleagues through regular reporting, by email, phone and occasional face-to-face meetings.</w:t>
            </w:r>
          </w:p>
          <w:p w14:paraId="3B07DEDA" w14:textId="77777777" w:rsidR="00D77877" w:rsidRPr="00966C4F"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Maintain and develop your own effectiveness, including taking responsibility for your health and general welfare and investing in your own professional development as it relates to our vision and mission.</w:t>
            </w:r>
          </w:p>
          <w:p w14:paraId="37FD1F7F" w14:textId="77777777" w:rsidR="00D77877" w:rsidRPr="00966C4F"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Be prepared to adapt to the changing environment that we, as an emergency response organisation, may experience.</w:t>
            </w:r>
          </w:p>
          <w:p w14:paraId="04AE2953" w14:textId="48C1483B" w:rsidR="00D77877" w:rsidRDefault="00D77877" w:rsidP="00286442">
            <w:pPr>
              <w:pStyle w:val="ListParagraph"/>
              <w:numPr>
                <w:ilvl w:val="0"/>
                <w:numId w:val="20"/>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Bring to our attention issues of concern that could affect our ability to achieve our objects, including our support of you in your role.</w:t>
            </w:r>
          </w:p>
          <w:p w14:paraId="39FCCABD" w14:textId="77777777" w:rsidR="0019642F" w:rsidRPr="00966C4F" w:rsidRDefault="0019642F" w:rsidP="00B64F38">
            <w:pPr>
              <w:pStyle w:val="ListParagraph"/>
              <w:autoSpaceDE w:val="0"/>
              <w:autoSpaceDN w:val="0"/>
              <w:adjustRightInd w:val="0"/>
              <w:spacing w:line="276" w:lineRule="auto"/>
              <w:rPr>
                <w:rFonts w:ascii="Avenir Next LT Pro" w:hAnsi="Avenir Next LT Pro" w:cs="Arial"/>
                <w:color w:val="231F20"/>
                <w:sz w:val="22"/>
                <w:szCs w:val="22"/>
              </w:rPr>
            </w:pPr>
          </w:p>
          <w:p w14:paraId="085624D3"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What you can expect of us</w:t>
            </w:r>
          </w:p>
          <w:p w14:paraId="6BCF703E" w14:textId="77777777" w:rsidR="00D77877" w:rsidRPr="00966C4F" w:rsidRDefault="00D77877" w:rsidP="00286442">
            <w:pPr>
              <w:autoSpaceDE w:val="0"/>
              <w:autoSpaceDN w:val="0"/>
              <w:adjustRightInd w:val="0"/>
              <w:rPr>
                <w:rFonts w:ascii="Avenir Next LT Pro" w:hAnsi="Avenir Next LT Pro" w:cs="Arial"/>
                <w:color w:val="231F20"/>
              </w:rPr>
            </w:pPr>
            <w:r w:rsidRPr="00966C4F">
              <w:rPr>
                <w:rFonts w:ascii="Avenir Next LT Pro" w:hAnsi="Avenir Next LT Pro" w:cs="Arial"/>
                <w:color w:val="231F20"/>
              </w:rPr>
              <w:t>That we act as a good employer, abide by the Nolan principles of conduct and provide:</w:t>
            </w:r>
          </w:p>
          <w:p w14:paraId="1011E034" w14:textId="77777777" w:rsidR="00D77877" w:rsidRPr="00966C4F" w:rsidRDefault="00D77877" w:rsidP="00286442">
            <w:pPr>
              <w:pStyle w:val="ListParagraph"/>
              <w:numPr>
                <w:ilvl w:val="0"/>
                <w:numId w:val="19"/>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A salary and benefits package that is fair, competitive, affordable and in keeping with MAAC’s charitable status.</w:t>
            </w:r>
          </w:p>
          <w:p w14:paraId="18D2F11A" w14:textId="77777777" w:rsidR="00D77877" w:rsidRPr="00966C4F" w:rsidRDefault="00D77877" w:rsidP="00286442">
            <w:pPr>
              <w:pStyle w:val="ListParagraph"/>
              <w:numPr>
                <w:ilvl w:val="0"/>
                <w:numId w:val="19"/>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Reasonable resources to do your job (office, equipment etc), within our constraints.</w:t>
            </w:r>
          </w:p>
          <w:p w14:paraId="6F782D7C" w14:textId="77777777" w:rsidR="00D77877" w:rsidRPr="00966C4F" w:rsidRDefault="00D77877" w:rsidP="00286442">
            <w:pPr>
              <w:pStyle w:val="ListParagraph"/>
              <w:numPr>
                <w:ilvl w:val="0"/>
                <w:numId w:val="19"/>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Good induction, on-going support and appraisal (including financial and time resources for your own professional development) from your line manager.</w:t>
            </w:r>
          </w:p>
          <w:p w14:paraId="7075F357" w14:textId="77777777" w:rsidR="00D77877" w:rsidRPr="00966C4F" w:rsidRDefault="00D77877" w:rsidP="00286442">
            <w:pPr>
              <w:pStyle w:val="ListParagraph"/>
              <w:numPr>
                <w:ilvl w:val="0"/>
                <w:numId w:val="19"/>
              </w:numPr>
              <w:autoSpaceDE w:val="0"/>
              <w:autoSpaceDN w:val="0"/>
              <w:adjustRightInd w:val="0"/>
              <w:spacing w:line="276" w:lineRule="auto"/>
              <w:rPr>
                <w:rFonts w:ascii="Avenir Next LT Pro" w:hAnsi="Avenir Next LT Pro" w:cs="Arial"/>
                <w:color w:val="231F20"/>
                <w:sz w:val="22"/>
                <w:szCs w:val="22"/>
              </w:rPr>
            </w:pPr>
            <w:r w:rsidRPr="00966C4F">
              <w:rPr>
                <w:rFonts w:ascii="Avenir Next LT Pro" w:hAnsi="Avenir Next LT Pro" w:cs="Arial"/>
                <w:color w:val="231F20"/>
                <w:sz w:val="22"/>
                <w:szCs w:val="22"/>
              </w:rPr>
              <w:t>Support and teamwork from your colleagues in a lively and professional atmosphere.</w:t>
            </w:r>
          </w:p>
          <w:p w14:paraId="78055633" w14:textId="77777777" w:rsidR="00D77877" w:rsidRPr="00966C4F" w:rsidRDefault="00D77877" w:rsidP="00286442">
            <w:pPr>
              <w:autoSpaceDE w:val="0"/>
              <w:autoSpaceDN w:val="0"/>
              <w:adjustRightInd w:val="0"/>
              <w:rPr>
                <w:rFonts w:ascii="Avenir Next LT Pro" w:hAnsi="Avenir Next LT Pro" w:cs="Arial"/>
                <w:b/>
                <w:color w:val="231F20"/>
              </w:rPr>
            </w:pPr>
          </w:p>
          <w:p w14:paraId="7FC8DDA2"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Limitations to Authority</w:t>
            </w:r>
          </w:p>
          <w:p w14:paraId="57EB7A79" w14:textId="2F39ACD9" w:rsidR="00D77877" w:rsidRPr="00966C4F" w:rsidRDefault="00D77877" w:rsidP="00286442">
            <w:pPr>
              <w:autoSpaceDE w:val="0"/>
              <w:autoSpaceDN w:val="0"/>
              <w:adjustRightInd w:val="0"/>
              <w:rPr>
                <w:rFonts w:ascii="Avenir Next LT Pro" w:hAnsi="Avenir Next LT Pro" w:cs="Arial"/>
                <w:color w:val="231F20"/>
              </w:rPr>
            </w:pPr>
            <w:r w:rsidRPr="00966C4F">
              <w:rPr>
                <w:rFonts w:ascii="Avenir Next LT Pro" w:hAnsi="Avenir Next LT Pro" w:cs="Arial"/>
                <w:color w:val="231F20"/>
              </w:rPr>
              <w:t>You shall operate within the parameters of the strategic objectives and within good practice as understood in the sector and developed by the organisation. These limitations will be reviewed periodically.</w:t>
            </w:r>
          </w:p>
          <w:p w14:paraId="52A8C3AB" w14:textId="77777777" w:rsidR="00286442" w:rsidRPr="00966C4F" w:rsidRDefault="00286442" w:rsidP="00286442">
            <w:pPr>
              <w:autoSpaceDE w:val="0"/>
              <w:autoSpaceDN w:val="0"/>
              <w:adjustRightInd w:val="0"/>
              <w:rPr>
                <w:rFonts w:ascii="Avenir Next LT Pro" w:hAnsi="Avenir Next LT Pro" w:cs="Arial"/>
                <w:color w:val="231F20"/>
              </w:rPr>
            </w:pPr>
          </w:p>
          <w:p w14:paraId="7FC66013" w14:textId="77777777" w:rsidR="00D77877" w:rsidRPr="00966C4F" w:rsidRDefault="00D77877" w:rsidP="00286442">
            <w:pPr>
              <w:autoSpaceDE w:val="0"/>
              <w:autoSpaceDN w:val="0"/>
              <w:adjustRightInd w:val="0"/>
              <w:rPr>
                <w:rFonts w:ascii="Avenir Next LT Pro" w:hAnsi="Avenir Next LT Pro" w:cs="Arial"/>
                <w:b/>
                <w:color w:val="231F20"/>
              </w:rPr>
            </w:pPr>
            <w:r w:rsidRPr="00966C4F">
              <w:rPr>
                <w:rFonts w:ascii="Avenir Next LT Pro" w:hAnsi="Avenir Next LT Pro" w:cs="Arial"/>
                <w:b/>
                <w:color w:val="231F20"/>
              </w:rPr>
              <w:t>Accountabilities</w:t>
            </w:r>
          </w:p>
          <w:p w14:paraId="7860BD39" w14:textId="73542AA4" w:rsidR="00D77877" w:rsidRPr="00966C4F" w:rsidRDefault="00D77877" w:rsidP="00286442">
            <w:pPr>
              <w:autoSpaceDE w:val="0"/>
              <w:autoSpaceDN w:val="0"/>
              <w:adjustRightInd w:val="0"/>
              <w:rPr>
                <w:rFonts w:ascii="Avenir Next LT Pro" w:hAnsi="Avenir Next LT Pro" w:cs="Arial"/>
                <w:color w:val="231F20"/>
              </w:rPr>
            </w:pPr>
            <w:r w:rsidRPr="00966C4F">
              <w:rPr>
                <w:rFonts w:ascii="Avenir Next LT Pro" w:hAnsi="Avenir Next LT Pro" w:cs="Arial"/>
                <w:color w:val="231F20"/>
              </w:rPr>
              <w:t xml:space="preserve">Accountability in this relationship is mutual. The Communications &amp; Marketing Manager is accountable to the </w:t>
            </w:r>
            <w:r w:rsidR="0019642F">
              <w:rPr>
                <w:rFonts w:ascii="Avenir Next LT Pro" w:hAnsi="Avenir Next LT Pro" w:cs="Arial"/>
                <w:color w:val="231F20"/>
              </w:rPr>
              <w:t>Marketing</w:t>
            </w:r>
            <w:r w:rsidR="0019642F" w:rsidRPr="00966C4F">
              <w:rPr>
                <w:rFonts w:ascii="Avenir Next LT Pro" w:hAnsi="Avenir Next LT Pro" w:cs="Arial"/>
                <w:color w:val="231F20"/>
              </w:rPr>
              <w:t xml:space="preserve"> </w:t>
            </w:r>
            <w:r w:rsidRPr="00966C4F">
              <w:rPr>
                <w:rFonts w:ascii="Avenir Next LT Pro" w:hAnsi="Avenir Next LT Pro" w:cs="Arial"/>
                <w:color w:val="231F20"/>
              </w:rPr>
              <w:t>Executive to provide support, guidance and resources and to relate to your role in a manner consistent with our values.</w:t>
            </w:r>
          </w:p>
          <w:p w14:paraId="3134E479" w14:textId="0DDD57E5" w:rsidR="00D77877" w:rsidRPr="00966C4F" w:rsidRDefault="00D77877" w:rsidP="00286442">
            <w:pPr>
              <w:autoSpaceDE w:val="0"/>
              <w:autoSpaceDN w:val="0"/>
              <w:adjustRightInd w:val="0"/>
              <w:spacing w:line="276" w:lineRule="auto"/>
              <w:rPr>
                <w:rFonts w:ascii="Avenir Next LT Pro" w:hAnsi="Avenir Next LT Pro" w:cs="Arial"/>
                <w:color w:val="231F20"/>
              </w:rPr>
            </w:pPr>
            <w:r w:rsidRPr="00966C4F">
              <w:rPr>
                <w:rFonts w:ascii="Avenir Next LT Pro" w:hAnsi="Avenir Next LT Pro" w:cs="Arial"/>
                <w:color w:val="231F20"/>
              </w:rPr>
              <w:t xml:space="preserve">The </w:t>
            </w:r>
            <w:r w:rsidR="0019642F">
              <w:rPr>
                <w:rFonts w:ascii="Avenir Next LT Pro" w:hAnsi="Avenir Next LT Pro" w:cs="Arial"/>
                <w:color w:val="231F20"/>
              </w:rPr>
              <w:t>Marketing</w:t>
            </w:r>
            <w:r w:rsidR="0019642F" w:rsidRPr="00966C4F">
              <w:rPr>
                <w:rFonts w:ascii="Avenir Next LT Pro" w:hAnsi="Avenir Next LT Pro" w:cs="Arial"/>
                <w:color w:val="231F20"/>
              </w:rPr>
              <w:t xml:space="preserve"> </w:t>
            </w:r>
            <w:r w:rsidRPr="00966C4F">
              <w:rPr>
                <w:rFonts w:ascii="Avenir Next LT Pro" w:hAnsi="Avenir Next LT Pro" w:cs="Arial"/>
                <w:color w:val="231F20"/>
              </w:rPr>
              <w:t xml:space="preserve">Executive is responsible to the Communications &amp; Marketing Manager for performance according to the expectations of the post and for operating within the authority </w:t>
            </w:r>
            <w:r w:rsidRPr="00966C4F">
              <w:rPr>
                <w:rFonts w:ascii="Avenir Next LT Pro" w:hAnsi="Avenir Next LT Pro" w:cs="Arial"/>
                <w:color w:val="231F20"/>
              </w:rPr>
              <w:lastRenderedPageBreak/>
              <w:t xml:space="preserve">delegated. The </w:t>
            </w:r>
            <w:r w:rsidR="0019642F">
              <w:rPr>
                <w:rFonts w:ascii="Avenir Next LT Pro" w:hAnsi="Avenir Next LT Pro" w:cs="Arial"/>
                <w:color w:val="231F20"/>
              </w:rPr>
              <w:t>Marketing</w:t>
            </w:r>
            <w:r w:rsidRPr="00966C4F">
              <w:rPr>
                <w:rFonts w:ascii="Avenir Next LT Pro" w:hAnsi="Avenir Next LT Pro" w:cs="Arial"/>
                <w:color w:val="231F20"/>
              </w:rPr>
              <w:t xml:space="preserve"> Executive and Communications &amp; Marketing Manager are accountable to the Head of Fundraising &amp; Marketing.</w:t>
            </w:r>
          </w:p>
          <w:p w14:paraId="5DA8561A" w14:textId="77777777" w:rsidR="00D77877" w:rsidRPr="00966C4F" w:rsidRDefault="00D77877" w:rsidP="00286442">
            <w:pPr>
              <w:autoSpaceDE w:val="0"/>
              <w:autoSpaceDN w:val="0"/>
              <w:adjustRightInd w:val="0"/>
              <w:spacing w:line="276" w:lineRule="auto"/>
              <w:rPr>
                <w:rFonts w:ascii="Avenir Next LT Pro" w:hAnsi="Avenir Next LT Pro" w:cs="Arial"/>
                <w:color w:val="231F20"/>
              </w:rPr>
            </w:pPr>
          </w:p>
          <w:p w14:paraId="79BE29DD" w14:textId="350CEC72" w:rsidR="00F90177" w:rsidRPr="00966C4F" w:rsidRDefault="004D3B67" w:rsidP="00286442">
            <w:pPr>
              <w:jc w:val="center"/>
              <w:rPr>
                <w:rFonts w:ascii="Avenir Next LT Pro" w:hAnsi="Avenir Next LT Pro" w:cs="Arial"/>
                <w:b/>
                <w:bCs/>
              </w:rPr>
            </w:pPr>
            <w:r w:rsidRPr="00966C4F">
              <w:rPr>
                <w:rFonts w:ascii="Avenir Next LT Pro" w:hAnsi="Avenir Next LT Pro" w:cs="Arial"/>
                <w:b/>
                <w:bCs/>
              </w:rPr>
              <w:t>The Charity is committed to safeguarding and promoting the welfare of all stakeholders.   All post holders are subject to a satisfactory Disclosure and Barring Service check (DBS) and satisfactory employment references, as well as identification, prohibition, qualification and barred list checks, which will be required before commencing duti</w:t>
            </w:r>
            <w:r w:rsidR="00611E1E" w:rsidRPr="00966C4F">
              <w:rPr>
                <w:rFonts w:ascii="Avenir Next LT Pro" w:hAnsi="Avenir Next LT Pro" w:cs="Arial"/>
                <w:b/>
                <w:bCs/>
              </w:rPr>
              <w:t>es.</w:t>
            </w:r>
          </w:p>
          <w:p w14:paraId="08D4787F" w14:textId="136DC99A" w:rsidR="00A2625B" w:rsidRPr="00966C4F" w:rsidRDefault="00A2625B" w:rsidP="00286442">
            <w:pPr>
              <w:autoSpaceDE w:val="0"/>
              <w:autoSpaceDN w:val="0"/>
              <w:adjustRightInd w:val="0"/>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5A1F5E07" w14:textId="60EB6C58" w:rsidR="00A2625B" w:rsidRDefault="008B60CB" w:rsidP="00A2625B">
            <w:pPr>
              <w:rPr>
                <w:rFonts w:ascii="Arial" w:hAnsi="Arial" w:cs="Arial"/>
                <w:b/>
                <w:bCs/>
                <w:sz w:val="20"/>
                <w:szCs w:val="20"/>
              </w:rPr>
            </w:pPr>
            <w:r>
              <w:rPr>
                <w:rFonts w:ascii="Arial" w:hAnsi="Arial" w:cs="Arial"/>
                <w:b/>
                <w:bCs/>
                <w:sz w:val="20"/>
                <w:szCs w:val="20"/>
              </w:rPr>
              <w:lastRenderedPageBreak/>
              <w:t xml:space="preserve"> </w:t>
            </w:r>
          </w:p>
        </w:tc>
      </w:tr>
    </w:tbl>
    <w:p w14:paraId="00CDA146" w14:textId="77777777" w:rsidR="00611E1E" w:rsidRDefault="00611E1E" w:rsidP="0043590A">
      <w:pPr>
        <w:autoSpaceDE w:val="0"/>
        <w:autoSpaceDN w:val="0"/>
        <w:adjustRightInd w:val="0"/>
        <w:spacing w:after="0" w:line="240" w:lineRule="auto"/>
        <w:rPr>
          <w:rFonts w:ascii="Arial" w:eastAsia="Times New Roman" w:hAnsi="Arial" w:cs="Arial"/>
          <w:b/>
          <w:color w:val="000000"/>
        </w:rPr>
      </w:pPr>
    </w:p>
    <w:p w14:paraId="5FF78215" w14:textId="77777777" w:rsidR="00950EE7" w:rsidRPr="00966C4F" w:rsidRDefault="00950EE7" w:rsidP="00950EE7">
      <w:pPr>
        <w:spacing w:after="0"/>
        <w:rPr>
          <w:rFonts w:ascii="Avenir Next LT Pro" w:eastAsia="Times New Roman" w:hAnsi="Avenir Next LT Pro" w:cs="Arial"/>
          <w:b/>
          <w:color w:val="000000"/>
          <w:sz w:val="20"/>
          <w:szCs w:val="20"/>
        </w:rPr>
      </w:pPr>
      <w:r w:rsidRPr="00966C4F">
        <w:rPr>
          <w:rFonts w:ascii="Avenir Next LT Pro" w:eastAsia="Times New Roman" w:hAnsi="Avenir Next LT Pro" w:cs="Arial"/>
          <w:b/>
          <w:color w:val="000000"/>
          <w:sz w:val="20"/>
          <w:szCs w:val="20"/>
        </w:rPr>
        <w:t>ADDITIONAL INFORMATION</w:t>
      </w:r>
    </w:p>
    <w:p w14:paraId="35464010" w14:textId="77777777" w:rsidR="00950EE7" w:rsidRPr="00966C4F" w:rsidRDefault="00950EE7" w:rsidP="00950EE7">
      <w:pPr>
        <w:spacing w:after="0" w:line="240" w:lineRule="auto"/>
        <w:jc w:val="both"/>
        <w:rPr>
          <w:rFonts w:ascii="Avenir Next LT Pro" w:eastAsia="Times New Roman" w:hAnsi="Avenir Next LT Pro" w:cs="Arial"/>
          <w:bCs/>
          <w:color w:val="000000"/>
          <w:sz w:val="20"/>
          <w:szCs w:val="20"/>
        </w:rPr>
      </w:pPr>
      <w:r w:rsidRPr="00966C4F">
        <w:rPr>
          <w:rFonts w:ascii="Avenir Next LT Pro" w:eastAsia="Times New Roman" w:hAnsi="Avenir Next LT Pro" w:cs="Arial"/>
          <w:color w:val="000000"/>
          <w:sz w:val="20"/>
          <w:szCs w:val="20"/>
        </w:rPr>
        <w:t xml:space="preserve">This job description should be regarded as a guideline of the duties required and is not definitive. </w:t>
      </w:r>
      <w:r w:rsidRPr="00966C4F">
        <w:rPr>
          <w:rFonts w:ascii="Avenir Next LT Pro" w:eastAsia="Times New Roman" w:hAnsi="Avenir Next LT Pro" w:cs="Arial"/>
          <w:bCs/>
          <w:color w:val="000000"/>
          <w:sz w:val="20"/>
          <w:szCs w:val="20"/>
        </w:rPr>
        <w:t>This job description is not intended to be an exhaustive list of activities, but rather an outline of the main areas of responsibility.</w:t>
      </w:r>
      <w:r w:rsidRPr="00966C4F">
        <w:rPr>
          <w:rFonts w:ascii="Avenir Next LT Pro" w:eastAsia="Times New Roman" w:hAnsi="Avenir Next LT Pro" w:cs="Arial"/>
          <w:b/>
          <w:bCs/>
          <w:color w:val="000000"/>
          <w:sz w:val="20"/>
          <w:szCs w:val="20"/>
        </w:rPr>
        <w:t xml:space="preserve">  </w:t>
      </w:r>
      <w:r w:rsidRPr="00966C4F">
        <w:rPr>
          <w:rFonts w:ascii="Avenir Next LT Pro" w:eastAsia="Times New Roman" w:hAnsi="Avenir Next LT Pro" w:cs="Arial"/>
          <w:color w:val="000000"/>
          <w:sz w:val="20"/>
          <w:szCs w:val="20"/>
        </w:rPr>
        <w:t xml:space="preserve"> The nature of the post and the organisation is such that duties may be reviewed in the light of changing circumstances following consultation with the post holder.</w:t>
      </w:r>
      <w:r w:rsidRPr="00966C4F">
        <w:rPr>
          <w:rFonts w:ascii="Avenir Next LT Pro" w:eastAsia="Times New Roman" w:hAnsi="Avenir Next LT Pro" w:cs="Arial"/>
          <w:b/>
          <w:bCs/>
          <w:color w:val="000000"/>
          <w:sz w:val="20"/>
          <w:szCs w:val="20"/>
        </w:rPr>
        <w:t xml:space="preserve"> </w:t>
      </w:r>
      <w:r w:rsidRPr="00966C4F">
        <w:rPr>
          <w:rFonts w:ascii="Avenir Next LT Pro" w:eastAsia="Times New Roman" w:hAnsi="Avenir Next LT Pro" w:cs="Arial"/>
          <w:color w:val="000000"/>
          <w:sz w:val="20"/>
          <w:szCs w:val="20"/>
        </w:rPr>
        <w:t>The post holder will be required to adopt and undertake different or new duties as may be required in line with professional and service development</w:t>
      </w:r>
      <w:r w:rsidRPr="00966C4F">
        <w:rPr>
          <w:rFonts w:ascii="Avenir Next LT Pro" w:eastAsia="Times New Roman" w:hAnsi="Avenir Next LT Pro" w:cs="Arial"/>
          <w:bCs/>
          <w:color w:val="000000"/>
          <w:sz w:val="20"/>
          <w:szCs w:val="20"/>
        </w:rPr>
        <w:t>.</w:t>
      </w:r>
    </w:p>
    <w:p w14:paraId="631476E2" w14:textId="77777777" w:rsidR="00950EE7" w:rsidRPr="00966C4F" w:rsidRDefault="00950EE7" w:rsidP="00950EE7">
      <w:pPr>
        <w:spacing w:after="0"/>
        <w:jc w:val="both"/>
        <w:rPr>
          <w:rFonts w:ascii="Avenir Next LT Pro" w:eastAsia="Times New Roman" w:hAnsi="Avenir Next LT Pro" w:cs="Arial"/>
          <w:color w:val="000000"/>
          <w:sz w:val="20"/>
          <w:szCs w:val="20"/>
          <w:bdr w:val="single" w:sz="4" w:space="0" w:color="auto"/>
        </w:rPr>
      </w:pPr>
    </w:p>
    <w:p w14:paraId="2321AA79" w14:textId="77777777" w:rsidR="00950EE7" w:rsidRPr="00966C4F" w:rsidRDefault="00950EE7" w:rsidP="00950EE7">
      <w:pPr>
        <w:spacing w:after="0"/>
        <w:jc w:val="both"/>
        <w:rPr>
          <w:rFonts w:ascii="Avenir Next LT Pro" w:eastAsia="Times New Roman" w:hAnsi="Avenir Next LT Pro" w:cs="Arial"/>
          <w:b/>
          <w:bCs/>
          <w:color w:val="000000"/>
          <w:sz w:val="20"/>
          <w:szCs w:val="20"/>
        </w:rPr>
      </w:pPr>
      <w:r w:rsidRPr="00966C4F">
        <w:rPr>
          <w:rFonts w:ascii="Avenir Next LT Pro" w:eastAsia="Times New Roman" w:hAnsi="Avenir Next LT Pro" w:cs="Arial"/>
          <w:b/>
          <w:bCs/>
          <w:color w:val="000000"/>
          <w:sz w:val="20"/>
          <w:szCs w:val="20"/>
        </w:rPr>
        <w:t>CHARITY POLICIES &amp; PROCEDURES</w:t>
      </w:r>
    </w:p>
    <w:p w14:paraId="5D95ACC9" w14:textId="77777777" w:rsidR="00950EE7" w:rsidRPr="00966C4F" w:rsidRDefault="00950EE7" w:rsidP="00950EE7">
      <w:pPr>
        <w:spacing w:after="0" w:line="240" w:lineRule="auto"/>
        <w:jc w:val="both"/>
        <w:rPr>
          <w:rFonts w:ascii="Avenir Next LT Pro" w:eastAsia="Times New Roman" w:hAnsi="Avenir Next LT Pro" w:cs="Arial"/>
          <w:b/>
          <w:bCs/>
          <w:color w:val="FF0000"/>
          <w:sz w:val="20"/>
          <w:szCs w:val="20"/>
        </w:rPr>
      </w:pPr>
      <w:r w:rsidRPr="00966C4F">
        <w:rPr>
          <w:rFonts w:ascii="Avenir Next LT Pro" w:eastAsia="Times New Roman" w:hAnsi="Avenir Next LT Pro" w:cs="Arial"/>
          <w:color w:val="000000"/>
          <w:sz w:val="20"/>
          <w:szCs w:val="20"/>
        </w:rPr>
        <w:t xml:space="preserve">All employees must adhere to and perpetuate all Charity policies and procedures including those relating to Fraud management, Whistleblowing, Information governance, Code of Conduct, Health and Safety, Confidentiality, No Smoking at Work and Equal Opportunities in Employment; including responsibilities under the Disability Discrimination Act.  </w:t>
      </w:r>
      <w:r w:rsidRPr="00966C4F">
        <w:rPr>
          <w:rFonts w:ascii="Avenir Next LT Pro" w:eastAsia="Times New Roman" w:hAnsi="Avenir Next LT Pro" w:cs="Arial"/>
          <w:sz w:val="20"/>
          <w:szCs w:val="20"/>
        </w:rPr>
        <w:t>Failure to do so may result in disciplinary action.</w:t>
      </w:r>
    </w:p>
    <w:p w14:paraId="52128A23" w14:textId="77777777" w:rsidR="00950EE7" w:rsidRPr="00966C4F" w:rsidRDefault="00950EE7" w:rsidP="00950EE7">
      <w:pPr>
        <w:spacing w:after="0"/>
        <w:jc w:val="both"/>
        <w:rPr>
          <w:rFonts w:ascii="Avenir Next LT Pro" w:eastAsia="Times New Roman" w:hAnsi="Avenir Next LT Pro" w:cs="Arial"/>
          <w:color w:val="000000"/>
          <w:sz w:val="20"/>
          <w:szCs w:val="20"/>
        </w:rPr>
      </w:pPr>
    </w:p>
    <w:p w14:paraId="2C4A48DE" w14:textId="77777777" w:rsidR="00950EE7" w:rsidRPr="00966C4F" w:rsidRDefault="00950EE7" w:rsidP="00950EE7">
      <w:pPr>
        <w:spacing w:after="0"/>
        <w:jc w:val="both"/>
        <w:rPr>
          <w:rFonts w:ascii="Avenir Next LT Pro" w:eastAsia="Times New Roman" w:hAnsi="Avenir Next LT Pro" w:cs="Arial"/>
          <w:b/>
          <w:bCs/>
          <w:color w:val="000000"/>
          <w:sz w:val="20"/>
          <w:szCs w:val="20"/>
        </w:rPr>
      </w:pPr>
      <w:r w:rsidRPr="00966C4F">
        <w:rPr>
          <w:rFonts w:ascii="Avenir Next LT Pro" w:eastAsia="Times New Roman" w:hAnsi="Avenir Next LT Pro" w:cs="Arial"/>
          <w:b/>
          <w:bCs/>
          <w:color w:val="000000"/>
          <w:sz w:val="20"/>
          <w:szCs w:val="20"/>
        </w:rPr>
        <w:t>HEALTH &amp; SAFETY AT WORK ACT</w:t>
      </w:r>
    </w:p>
    <w:p w14:paraId="38DA328F" w14:textId="77777777" w:rsidR="00950EE7" w:rsidRPr="00966C4F" w:rsidRDefault="00950EE7" w:rsidP="00950EE7">
      <w:pPr>
        <w:spacing w:after="0" w:line="240" w:lineRule="auto"/>
        <w:jc w:val="both"/>
        <w:rPr>
          <w:rFonts w:ascii="Avenir Next LT Pro" w:eastAsia="Times New Roman" w:hAnsi="Avenir Next LT Pro" w:cs="Arial"/>
          <w:bCs/>
          <w:color w:val="000000"/>
          <w:sz w:val="20"/>
          <w:szCs w:val="20"/>
        </w:rPr>
      </w:pPr>
      <w:r w:rsidRPr="00966C4F">
        <w:rPr>
          <w:rFonts w:ascii="Avenir Next LT Pro" w:eastAsia="Times New Roman" w:hAnsi="Avenir Next LT Pro" w:cs="Arial"/>
          <w:bCs/>
          <w:color w:val="000000"/>
          <w:sz w:val="20"/>
          <w:szCs w:val="20"/>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14:paraId="25D25D7C" w14:textId="77777777" w:rsidR="00950EE7" w:rsidRPr="00966C4F" w:rsidRDefault="00950EE7" w:rsidP="00950EE7">
      <w:pPr>
        <w:spacing w:after="0"/>
        <w:jc w:val="both"/>
        <w:rPr>
          <w:rFonts w:ascii="Avenir Next LT Pro" w:eastAsia="Times New Roman" w:hAnsi="Avenir Next LT Pro" w:cs="Arial"/>
          <w:color w:val="000000"/>
          <w:sz w:val="20"/>
          <w:szCs w:val="20"/>
        </w:rPr>
      </w:pPr>
    </w:p>
    <w:p w14:paraId="1259271B" w14:textId="77777777" w:rsidR="00950EE7" w:rsidRPr="00966C4F" w:rsidRDefault="00950EE7" w:rsidP="00950EE7">
      <w:pPr>
        <w:keepNext/>
        <w:spacing w:after="0"/>
        <w:jc w:val="both"/>
        <w:outlineLvl w:val="0"/>
        <w:rPr>
          <w:rFonts w:ascii="Avenir Next LT Pro" w:eastAsia="Times New Roman" w:hAnsi="Avenir Next LT Pro" w:cs="Arial"/>
          <w:color w:val="000000"/>
          <w:sz w:val="20"/>
          <w:szCs w:val="20"/>
          <w:lang w:eastAsia="en-GB"/>
        </w:rPr>
      </w:pPr>
      <w:r w:rsidRPr="00966C4F">
        <w:rPr>
          <w:rFonts w:ascii="Avenir Next LT Pro" w:eastAsia="Times New Roman" w:hAnsi="Avenir Next LT Pro" w:cs="Arial"/>
          <w:b/>
          <w:bCs/>
          <w:color w:val="000000"/>
          <w:sz w:val="20"/>
          <w:szCs w:val="20"/>
        </w:rPr>
        <w:t>MANAGING RISK:  MAINTAINING SKILLS &amp; LEARNING FROM PROBLEMS</w:t>
      </w:r>
    </w:p>
    <w:p w14:paraId="013DEE1C" w14:textId="77777777" w:rsidR="00950EE7" w:rsidRPr="00966C4F" w:rsidRDefault="00950EE7" w:rsidP="00950EE7">
      <w:pPr>
        <w:pStyle w:val="Subtitle"/>
        <w:jc w:val="both"/>
        <w:rPr>
          <w:rFonts w:ascii="Avenir Next LT Pro" w:hAnsi="Avenir Next LT Pro" w:cs="Arial"/>
          <w:b w:val="0"/>
          <w:color w:val="000000"/>
          <w:sz w:val="20"/>
          <w:szCs w:val="20"/>
        </w:rPr>
      </w:pPr>
      <w:r w:rsidRPr="00966C4F">
        <w:rPr>
          <w:rFonts w:ascii="Avenir Next LT Pro" w:hAnsi="Avenir Next LT Pro" w:cs="Arial"/>
          <w:b w:val="0"/>
          <w:color w:val="000000"/>
          <w:sz w:val="20"/>
          <w:szCs w:val="20"/>
        </w:rPr>
        <w:t>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All employees are expected to ensure they are familiar with and adopt the Infection Prevention and Control policy/procedures and all safe-working practices required in their work activity” and specifically with reference to hand hygiene and aseptic techniques.</w:t>
      </w:r>
    </w:p>
    <w:p w14:paraId="3FE45D99" w14:textId="77777777" w:rsidR="00950EE7" w:rsidRPr="00966C4F" w:rsidRDefault="00950EE7" w:rsidP="00950EE7">
      <w:pPr>
        <w:spacing w:after="0"/>
        <w:jc w:val="both"/>
        <w:rPr>
          <w:rFonts w:ascii="Avenir Next LT Pro" w:eastAsia="Times New Roman" w:hAnsi="Avenir Next LT Pro" w:cs="Arial"/>
          <w:strike/>
          <w:color w:val="000000"/>
          <w:sz w:val="20"/>
          <w:szCs w:val="20"/>
          <w:lang w:eastAsia="en-GB"/>
        </w:rPr>
      </w:pPr>
    </w:p>
    <w:p w14:paraId="36E77D9E" w14:textId="77777777" w:rsidR="00950EE7" w:rsidRPr="00966C4F" w:rsidRDefault="00950EE7" w:rsidP="00950EE7">
      <w:pPr>
        <w:spacing w:after="0"/>
        <w:jc w:val="both"/>
        <w:rPr>
          <w:rFonts w:ascii="Avenir Next LT Pro" w:eastAsia="Times New Roman" w:hAnsi="Avenir Next LT Pro" w:cs="Arial"/>
          <w:b/>
          <w:color w:val="000000"/>
          <w:sz w:val="20"/>
          <w:szCs w:val="20"/>
        </w:rPr>
      </w:pPr>
      <w:r w:rsidRPr="00966C4F">
        <w:rPr>
          <w:rFonts w:ascii="Avenir Next LT Pro" w:eastAsia="Times New Roman" w:hAnsi="Avenir Next LT Pro" w:cs="Arial"/>
          <w:b/>
          <w:bCs/>
          <w:color w:val="000000"/>
          <w:sz w:val="20"/>
          <w:szCs w:val="20"/>
        </w:rPr>
        <w:t>CONFIDENTIALITY</w:t>
      </w:r>
    </w:p>
    <w:p w14:paraId="69CADCD4" w14:textId="77777777" w:rsidR="00950EE7" w:rsidRPr="00966C4F" w:rsidRDefault="00950EE7" w:rsidP="00950EE7">
      <w:pPr>
        <w:spacing w:after="0" w:line="240" w:lineRule="auto"/>
        <w:jc w:val="both"/>
        <w:rPr>
          <w:rFonts w:ascii="Avenir Next LT Pro" w:eastAsia="Times New Roman" w:hAnsi="Avenir Next LT Pro" w:cs="Arial"/>
          <w:bCs/>
          <w:color w:val="000000"/>
          <w:sz w:val="20"/>
          <w:szCs w:val="20"/>
        </w:rPr>
      </w:pPr>
      <w:r w:rsidRPr="00966C4F">
        <w:rPr>
          <w:rFonts w:ascii="Avenir Next LT Pro" w:eastAsia="Times New Roman" w:hAnsi="Avenir Next LT Pro" w:cs="Arial"/>
          <w:bCs/>
          <w:color w:val="000000"/>
          <w:sz w:val="20"/>
          <w:szCs w:val="20"/>
        </w:rPr>
        <w:t>All employees must observe and comply with the requirements of the Data Protection Act 2018, and associated legislation, and with the Common Law Duty of Confidentiality. The unauthorised use or disclosure of donor, staff or other personal information is a disciplinary offence and also could result in a prosecution for an offence or action for civil damages under the Data Protection Act 2018, or associated legislation.</w:t>
      </w:r>
    </w:p>
    <w:p w14:paraId="2686A754" w14:textId="77777777" w:rsidR="00950EE7" w:rsidRPr="00966C4F"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p>
    <w:p w14:paraId="16CE1417" w14:textId="77777777" w:rsidR="00950EE7" w:rsidRPr="00966C4F"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r w:rsidRPr="00966C4F">
        <w:rPr>
          <w:rFonts w:ascii="Avenir Next LT Pro" w:eastAsia="Times New Roman" w:hAnsi="Avenir Next LT Pro" w:cs="Arial"/>
          <w:b/>
          <w:color w:val="000000"/>
          <w:sz w:val="20"/>
          <w:szCs w:val="20"/>
          <w:lang w:eastAsia="en-GB"/>
        </w:rPr>
        <w:t>FREEDOM OF INFORMATION</w:t>
      </w:r>
    </w:p>
    <w:p w14:paraId="7AE57046" w14:textId="77777777" w:rsidR="00950EE7" w:rsidRPr="00966C4F" w:rsidRDefault="00950EE7" w:rsidP="00950EE7">
      <w:pPr>
        <w:autoSpaceDE w:val="0"/>
        <w:autoSpaceDN w:val="0"/>
        <w:adjustRightInd w:val="0"/>
        <w:spacing w:after="0" w:line="240" w:lineRule="auto"/>
        <w:jc w:val="both"/>
        <w:rPr>
          <w:rFonts w:ascii="Avenir Next LT Pro" w:eastAsia="Times New Roman" w:hAnsi="Avenir Next LT Pro" w:cs="Arial"/>
          <w:color w:val="000000"/>
          <w:sz w:val="20"/>
          <w:szCs w:val="20"/>
          <w:lang w:eastAsia="en-GB"/>
        </w:rPr>
      </w:pPr>
      <w:r w:rsidRPr="00966C4F">
        <w:rPr>
          <w:rFonts w:ascii="Avenir Next LT Pro" w:eastAsia="Times New Roman" w:hAnsi="Avenir Next LT Pro" w:cs="Arial"/>
          <w:color w:val="000000"/>
          <w:sz w:val="20"/>
          <w:szCs w:val="20"/>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14:paraId="4F1116EE" w14:textId="77777777" w:rsidR="00950EE7" w:rsidRPr="00966C4F" w:rsidRDefault="00950EE7" w:rsidP="00950EE7">
      <w:pPr>
        <w:spacing w:after="0"/>
        <w:jc w:val="both"/>
        <w:rPr>
          <w:rFonts w:ascii="Avenir Next LT Pro" w:eastAsia="Times New Roman" w:hAnsi="Avenir Next LT Pro" w:cs="Arial"/>
          <w:b/>
          <w:bCs/>
          <w:color w:val="000000"/>
          <w:sz w:val="20"/>
          <w:szCs w:val="20"/>
        </w:rPr>
      </w:pPr>
    </w:p>
    <w:p w14:paraId="5DA978B5" w14:textId="77777777" w:rsidR="00950EE7" w:rsidRPr="00966C4F" w:rsidRDefault="00950EE7" w:rsidP="00950EE7">
      <w:pPr>
        <w:spacing w:after="0"/>
        <w:jc w:val="both"/>
        <w:rPr>
          <w:rFonts w:ascii="Avenir Next LT Pro" w:eastAsia="Times New Roman" w:hAnsi="Avenir Next LT Pro" w:cs="Arial"/>
          <w:b/>
          <w:bCs/>
          <w:color w:val="000000"/>
          <w:sz w:val="20"/>
          <w:szCs w:val="20"/>
          <w:bdr w:val="single" w:sz="4" w:space="0" w:color="auto"/>
        </w:rPr>
      </w:pPr>
      <w:r w:rsidRPr="00966C4F">
        <w:rPr>
          <w:rFonts w:ascii="Avenir Next LT Pro" w:eastAsia="Times New Roman" w:hAnsi="Avenir Next LT Pro" w:cs="Arial"/>
          <w:b/>
          <w:bCs/>
          <w:color w:val="000000"/>
          <w:sz w:val="20"/>
          <w:szCs w:val="20"/>
        </w:rPr>
        <w:t>CONTINUING PROFESSIONAL DEVELOPMENT</w:t>
      </w:r>
    </w:p>
    <w:p w14:paraId="4988A633" w14:textId="77777777" w:rsidR="00950EE7" w:rsidRPr="00966C4F" w:rsidRDefault="00950EE7" w:rsidP="00950EE7">
      <w:pPr>
        <w:spacing w:after="0" w:line="240" w:lineRule="auto"/>
        <w:jc w:val="both"/>
        <w:rPr>
          <w:rFonts w:ascii="Avenir Next LT Pro" w:eastAsia="Times New Roman" w:hAnsi="Avenir Next LT Pro" w:cs="Arial"/>
          <w:bCs/>
          <w:color w:val="000000"/>
          <w:sz w:val="20"/>
          <w:szCs w:val="20"/>
        </w:rPr>
      </w:pPr>
      <w:r w:rsidRPr="00966C4F">
        <w:rPr>
          <w:rFonts w:ascii="Avenir Next LT Pro" w:eastAsia="Times New Roman" w:hAnsi="Avenir Next LT Pro" w:cs="Arial"/>
          <w:bCs/>
          <w:color w:val="000000"/>
          <w:sz w:val="20"/>
          <w:szCs w:val="20"/>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14:paraId="1A5CC254" w14:textId="77777777" w:rsidR="00950EE7" w:rsidRPr="00966C4F" w:rsidRDefault="00950EE7" w:rsidP="00950EE7">
      <w:pPr>
        <w:spacing w:after="0"/>
        <w:jc w:val="both"/>
        <w:rPr>
          <w:rFonts w:ascii="Avenir Next LT Pro" w:eastAsia="Times New Roman" w:hAnsi="Avenir Next LT Pro" w:cs="Arial"/>
          <w:bCs/>
          <w:color w:val="000000"/>
          <w:sz w:val="20"/>
          <w:szCs w:val="20"/>
        </w:rPr>
      </w:pPr>
    </w:p>
    <w:p w14:paraId="7397D526" w14:textId="77777777" w:rsidR="00950EE7" w:rsidRPr="00966C4F" w:rsidRDefault="00950EE7" w:rsidP="00950EE7">
      <w:pPr>
        <w:spacing w:after="0"/>
        <w:jc w:val="both"/>
        <w:rPr>
          <w:rFonts w:ascii="Avenir Next LT Pro" w:hAnsi="Avenir Next LT Pro"/>
          <w:b/>
          <w:sz w:val="20"/>
          <w:szCs w:val="20"/>
        </w:rPr>
      </w:pPr>
      <w:r w:rsidRPr="00966C4F">
        <w:rPr>
          <w:rFonts w:ascii="Avenir Next LT Pro" w:hAnsi="Avenir Next LT Pro"/>
          <w:b/>
          <w:sz w:val="20"/>
          <w:szCs w:val="20"/>
        </w:rPr>
        <w:t>REGISTRATION</w:t>
      </w:r>
    </w:p>
    <w:p w14:paraId="22D8FB55" w14:textId="77777777" w:rsidR="00950EE7" w:rsidRPr="00966C4F" w:rsidRDefault="00950EE7" w:rsidP="00950EE7">
      <w:pPr>
        <w:spacing w:after="0" w:line="240" w:lineRule="auto"/>
        <w:jc w:val="both"/>
        <w:rPr>
          <w:rFonts w:ascii="Avenir Next LT Pro" w:hAnsi="Avenir Next LT Pro"/>
          <w:sz w:val="20"/>
          <w:szCs w:val="20"/>
        </w:rPr>
      </w:pPr>
      <w:r w:rsidRPr="00966C4F">
        <w:rPr>
          <w:rFonts w:ascii="Avenir Next LT Pro" w:hAnsi="Avenir Next LT Pro"/>
          <w:bCs/>
          <w:sz w:val="20"/>
          <w:szCs w:val="20"/>
        </w:rPr>
        <w:t>If applicable, you</w:t>
      </w:r>
      <w:r w:rsidRPr="00966C4F">
        <w:rPr>
          <w:rFonts w:ascii="Avenir Next LT Pro" w:hAnsi="Avenir Next LT Pro"/>
          <w:sz w:val="20"/>
          <w:szCs w:val="20"/>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w:t>
      </w:r>
      <w:r w:rsidRPr="00966C4F">
        <w:rPr>
          <w:rFonts w:ascii="Avenir Next LT Pro" w:hAnsi="Avenir Next LT Pro"/>
          <w:sz w:val="20"/>
          <w:szCs w:val="20"/>
        </w:rPr>
        <w:lastRenderedPageBreak/>
        <w:t>of delay, until such time as you are able to provide this confirmation</w:t>
      </w:r>
      <w:r w:rsidRPr="00966C4F">
        <w:rPr>
          <w:rFonts w:ascii="Avenir Next LT Pro" w:hAnsi="Avenir Next LT Pro"/>
          <w:b/>
          <w:sz w:val="20"/>
          <w:szCs w:val="20"/>
        </w:rPr>
        <w:t>.  NB:</w:t>
      </w:r>
      <w:r w:rsidRPr="00966C4F">
        <w:rPr>
          <w:rFonts w:ascii="Avenir Next LT Pro" w:hAnsi="Avenir Next LT Pro"/>
          <w:sz w:val="20"/>
          <w:szCs w:val="20"/>
        </w:rPr>
        <w:t xml:space="preserve">  It is your duty to ensure that your registration is kept up to date.</w:t>
      </w:r>
    </w:p>
    <w:p w14:paraId="792EAE56" w14:textId="77777777" w:rsidR="00950EE7" w:rsidRPr="00966C4F" w:rsidRDefault="00950EE7" w:rsidP="00950EE7">
      <w:pPr>
        <w:spacing w:after="0" w:line="240" w:lineRule="auto"/>
        <w:jc w:val="both"/>
        <w:rPr>
          <w:rFonts w:ascii="Avenir Next LT Pro" w:hAnsi="Avenir Next LT Pro"/>
          <w:sz w:val="20"/>
          <w:szCs w:val="20"/>
        </w:rPr>
      </w:pPr>
    </w:p>
    <w:p w14:paraId="0EE31DDE" w14:textId="77777777" w:rsidR="00950EE7" w:rsidRPr="00966C4F" w:rsidRDefault="00950EE7" w:rsidP="00950EE7">
      <w:pPr>
        <w:spacing w:after="0"/>
        <w:rPr>
          <w:rFonts w:ascii="Avenir Next LT Pro" w:hAnsi="Avenir Next LT Pro"/>
          <w:b/>
          <w:bCs/>
          <w:sz w:val="20"/>
          <w:szCs w:val="20"/>
        </w:rPr>
      </w:pPr>
      <w:r w:rsidRPr="00966C4F">
        <w:rPr>
          <w:rFonts w:ascii="Avenir Next LT Pro" w:hAnsi="Avenir Next LT Pro"/>
          <w:b/>
          <w:bCs/>
          <w:sz w:val="20"/>
          <w:szCs w:val="20"/>
        </w:rPr>
        <w:t>DISCLOSURE AND BARRING SERVICE (DBS)</w:t>
      </w:r>
    </w:p>
    <w:p w14:paraId="39FD949B" w14:textId="77777777" w:rsidR="00950EE7" w:rsidRPr="00966C4F" w:rsidRDefault="00950EE7" w:rsidP="00950EE7">
      <w:pPr>
        <w:spacing w:after="0" w:line="240" w:lineRule="auto"/>
        <w:jc w:val="both"/>
        <w:rPr>
          <w:rFonts w:ascii="Avenir Next LT Pro" w:hAnsi="Avenir Next LT Pro"/>
          <w:sz w:val="20"/>
          <w:szCs w:val="20"/>
        </w:rPr>
      </w:pPr>
      <w:r w:rsidRPr="00966C4F">
        <w:rPr>
          <w:rFonts w:ascii="Avenir Next LT Pro" w:hAnsi="Avenir Next LT Pro"/>
          <w:sz w:val="20"/>
          <w:szCs w:val="20"/>
        </w:rPr>
        <w:t>Post holders whose work involve, or may involve, direct contact with vulnerable adults and/or children, and/or with access to managing accounts, are subject to DBS checks every three years. Where you work directly with vulnerable adults or children, under the conditions of the Rehabilitation of Offenders Act 1974, as amended, you are not entitled to withhold information about convictions which otherwise might be considered ‘spent’. There is an ongoing obligation to declare any civil or safeguarding issues, investigations, convictions and cautions against you, during the course of your employment</w:t>
      </w:r>
    </w:p>
    <w:p w14:paraId="503AD8AC" w14:textId="77777777" w:rsidR="00950EE7" w:rsidRPr="00966C4F" w:rsidRDefault="00950EE7" w:rsidP="00950EE7">
      <w:pPr>
        <w:spacing w:after="0" w:line="240" w:lineRule="auto"/>
        <w:jc w:val="both"/>
        <w:rPr>
          <w:rFonts w:ascii="Avenir Next LT Pro" w:hAnsi="Avenir Next LT Pro"/>
          <w:sz w:val="20"/>
          <w:szCs w:val="20"/>
        </w:rPr>
      </w:pPr>
      <w:r w:rsidRPr="00966C4F">
        <w:rPr>
          <w:rFonts w:ascii="Avenir Next LT Pro" w:hAnsi="Avenir Next LT Pro"/>
          <w:sz w:val="20"/>
          <w:szCs w:val="20"/>
        </w:rPr>
        <w:t xml:space="preserve"> </w:t>
      </w:r>
    </w:p>
    <w:p w14:paraId="7C971A91" w14:textId="5EE5A07F" w:rsidR="00950EE7" w:rsidRPr="00966C4F" w:rsidRDefault="00950EE7" w:rsidP="00950EE7">
      <w:pPr>
        <w:spacing w:after="0" w:line="240" w:lineRule="auto"/>
        <w:jc w:val="both"/>
        <w:rPr>
          <w:rFonts w:ascii="Avenir Next LT Pro" w:hAnsi="Avenir Next LT Pro"/>
          <w:b/>
          <w:bCs/>
          <w:sz w:val="20"/>
          <w:szCs w:val="20"/>
        </w:rPr>
      </w:pPr>
      <w:r w:rsidRPr="00966C4F">
        <w:rPr>
          <w:rFonts w:ascii="Avenir Next LT Pro" w:hAnsi="Avenir Next LT Pro"/>
          <w:b/>
          <w:bCs/>
          <w:sz w:val="20"/>
          <w:szCs w:val="20"/>
        </w:rPr>
        <w:t>SAFEGUARDING</w:t>
      </w:r>
    </w:p>
    <w:p w14:paraId="4BE335F2" w14:textId="005148C3" w:rsidR="00950EE7" w:rsidRPr="00966C4F" w:rsidRDefault="00950EE7" w:rsidP="00950EE7">
      <w:pPr>
        <w:spacing w:after="0"/>
        <w:jc w:val="both"/>
        <w:rPr>
          <w:rFonts w:ascii="Avenir Next LT Pro" w:hAnsi="Avenir Next LT Pro"/>
          <w:sz w:val="20"/>
          <w:szCs w:val="20"/>
        </w:rPr>
      </w:pPr>
      <w:r w:rsidRPr="00966C4F">
        <w:rPr>
          <w:rFonts w:ascii="Avenir Next LT Pro" w:hAnsi="Avenir Next LT Pro"/>
          <w:sz w:val="20"/>
          <w:szCs w:val="20"/>
        </w:rPr>
        <w:t>The Charity has a zero-tolerance approach to the abuse of children, young people and vulnerable adults.  All employees are required to promote and safeguard the welfare of children and young people and comply with the Local Safeguarding Children Board Procedures and the Children Act (1989, 2004).</w:t>
      </w:r>
    </w:p>
    <w:p w14:paraId="49610DB9" w14:textId="2B58447B" w:rsidR="00950EE7" w:rsidRPr="00966C4F" w:rsidRDefault="00950EE7" w:rsidP="00950EE7">
      <w:pPr>
        <w:spacing w:after="0"/>
        <w:jc w:val="both"/>
        <w:rPr>
          <w:rFonts w:ascii="Avenir Next LT Pro" w:hAnsi="Avenir Next LT Pro"/>
          <w:sz w:val="20"/>
          <w:szCs w:val="20"/>
        </w:rPr>
      </w:pPr>
    </w:p>
    <w:p w14:paraId="50FA8DC3" w14:textId="77777777" w:rsidR="00950EE7" w:rsidRPr="00966C4F" w:rsidRDefault="00950EE7" w:rsidP="00950EE7">
      <w:pPr>
        <w:spacing w:after="0"/>
        <w:jc w:val="both"/>
        <w:rPr>
          <w:rFonts w:ascii="Avenir Next LT Pro" w:eastAsia="Times New Roman" w:hAnsi="Avenir Next LT Pro" w:cs="Arial"/>
          <w:b/>
          <w:color w:val="000000"/>
          <w:sz w:val="20"/>
          <w:szCs w:val="20"/>
          <w:lang w:eastAsia="en-GB"/>
        </w:rPr>
      </w:pPr>
      <w:r w:rsidRPr="00966C4F">
        <w:rPr>
          <w:rFonts w:ascii="Avenir Next LT Pro" w:eastAsia="Times New Roman" w:hAnsi="Avenir Next LT Pro" w:cs="Arial"/>
          <w:b/>
          <w:color w:val="000000"/>
          <w:sz w:val="20"/>
          <w:szCs w:val="20"/>
          <w:lang w:eastAsia="en-GB"/>
        </w:rPr>
        <w:t>TRAVEL TO OTHER SITES</w:t>
      </w:r>
    </w:p>
    <w:p w14:paraId="371D4550" w14:textId="77777777" w:rsidR="00950EE7" w:rsidRPr="00966C4F" w:rsidRDefault="00950EE7" w:rsidP="00950EE7">
      <w:pPr>
        <w:spacing w:after="0" w:line="240" w:lineRule="auto"/>
        <w:jc w:val="both"/>
        <w:rPr>
          <w:rFonts w:ascii="Avenir Next LT Pro" w:eastAsia="Times New Roman" w:hAnsi="Avenir Next LT Pro" w:cs="Arial"/>
          <w:color w:val="000000"/>
          <w:sz w:val="20"/>
          <w:szCs w:val="20"/>
          <w:lang w:eastAsia="en-GB"/>
        </w:rPr>
      </w:pPr>
      <w:r w:rsidRPr="00966C4F">
        <w:rPr>
          <w:rFonts w:ascii="Avenir Next LT Pro" w:eastAsia="Times New Roman" w:hAnsi="Avenir Next LT Pro" w:cs="Arial"/>
          <w:color w:val="000000"/>
          <w:sz w:val="20"/>
          <w:szCs w:val="20"/>
          <w:lang w:eastAsia="en-GB"/>
        </w:rPr>
        <w:t>You may be required to travel to any of the airbase locations or locations where fundraising events take place.  Please complete the travel expenses form.  Expenses will not be paid where travel expense forms are not fully completed.</w:t>
      </w:r>
    </w:p>
    <w:p w14:paraId="78F8CEDF" w14:textId="77777777" w:rsidR="00950EE7" w:rsidRPr="00966C4F" w:rsidRDefault="00950EE7" w:rsidP="00950EE7">
      <w:pPr>
        <w:spacing w:after="0" w:line="240" w:lineRule="auto"/>
        <w:jc w:val="both"/>
        <w:rPr>
          <w:rFonts w:ascii="Avenir Next LT Pro" w:eastAsia="Times New Roman" w:hAnsi="Avenir Next LT Pro" w:cs="Arial"/>
          <w:color w:val="000000"/>
          <w:sz w:val="20"/>
          <w:szCs w:val="20"/>
          <w:lang w:eastAsia="en-GB"/>
        </w:rPr>
      </w:pPr>
    </w:p>
    <w:p w14:paraId="7C2545C8" w14:textId="77777777" w:rsidR="00950EE7" w:rsidRPr="00966C4F" w:rsidRDefault="00950EE7" w:rsidP="00950EE7">
      <w:pPr>
        <w:keepNext/>
        <w:spacing w:after="0" w:line="240" w:lineRule="auto"/>
        <w:jc w:val="both"/>
        <w:outlineLvl w:val="2"/>
        <w:rPr>
          <w:rFonts w:ascii="Avenir Next LT Pro" w:eastAsia="Times New Roman" w:hAnsi="Avenir Next LT Pro" w:cs="Arial"/>
          <w:color w:val="000000"/>
          <w:sz w:val="20"/>
          <w:szCs w:val="20"/>
          <w:lang w:val="en-US" w:eastAsia="en-GB"/>
        </w:rPr>
      </w:pPr>
      <w:r w:rsidRPr="00966C4F">
        <w:rPr>
          <w:rFonts w:ascii="Avenir Next LT Pro" w:eastAsia="Times New Roman" w:hAnsi="Avenir Next LT Pro" w:cs="Arial"/>
          <w:b/>
          <w:bCs/>
          <w:color w:val="000000"/>
          <w:sz w:val="20"/>
          <w:szCs w:val="20"/>
        </w:rPr>
        <w:t>SMOKING STATEMENT</w:t>
      </w:r>
    </w:p>
    <w:p w14:paraId="3CF304C4" w14:textId="77777777" w:rsidR="00950EE7" w:rsidRPr="00966C4F" w:rsidRDefault="00950EE7" w:rsidP="00950EE7">
      <w:pPr>
        <w:spacing w:after="0" w:line="240" w:lineRule="auto"/>
        <w:jc w:val="both"/>
        <w:rPr>
          <w:rFonts w:ascii="Avenir Next LT Pro" w:eastAsia="Times New Roman" w:hAnsi="Avenir Next LT Pro" w:cs="Arial"/>
          <w:color w:val="000000"/>
          <w:sz w:val="20"/>
          <w:szCs w:val="20"/>
          <w:lang w:eastAsia="en-GB"/>
        </w:rPr>
      </w:pPr>
      <w:r w:rsidRPr="00966C4F">
        <w:rPr>
          <w:rFonts w:ascii="Avenir Next LT Pro" w:eastAsia="Times New Roman" w:hAnsi="Avenir Next LT Pro" w:cs="Arial"/>
          <w:color w:val="000000"/>
          <w:sz w:val="20"/>
          <w:szCs w:val="20"/>
          <w:lang w:eastAsia="en-GB"/>
        </w:rPr>
        <w:t>The Charity is a NO SMOKING environment. Smoking in all areas of the building and premises is prohibited.  Smoking may only take place in non-public areas.</w:t>
      </w:r>
    </w:p>
    <w:p w14:paraId="520A9776" w14:textId="77777777" w:rsidR="00950EE7" w:rsidRPr="00966C4F" w:rsidRDefault="00950EE7" w:rsidP="00950EE7">
      <w:pPr>
        <w:spacing w:after="0" w:line="240" w:lineRule="auto"/>
        <w:jc w:val="both"/>
        <w:rPr>
          <w:rFonts w:ascii="Avenir Next LT Pro" w:eastAsia="Times New Roman" w:hAnsi="Avenir Next LT Pro" w:cs="Arial"/>
          <w:bCs/>
          <w:color w:val="000000"/>
          <w:sz w:val="20"/>
          <w:szCs w:val="20"/>
        </w:rPr>
      </w:pPr>
    </w:p>
    <w:p w14:paraId="7B6175E9" w14:textId="77777777" w:rsidR="00950EE7" w:rsidRPr="00966C4F" w:rsidRDefault="00950EE7" w:rsidP="00950EE7">
      <w:pPr>
        <w:spacing w:after="0" w:line="240" w:lineRule="auto"/>
        <w:jc w:val="both"/>
        <w:rPr>
          <w:rFonts w:ascii="Avenir Next LT Pro" w:eastAsia="Times New Roman" w:hAnsi="Avenir Next LT Pro" w:cs="Arial"/>
          <w:b/>
          <w:color w:val="000000"/>
          <w:sz w:val="20"/>
          <w:szCs w:val="20"/>
          <w:lang w:eastAsia="en-GB"/>
        </w:rPr>
      </w:pPr>
      <w:r w:rsidRPr="00966C4F">
        <w:rPr>
          <w:rFonts w:ascii="Avenir Next LT Pro" w:eastAsia="Times New Roman" w:hAnsi="Avenir Next LT Pro" w:cs="Arial"/>
          <w:b/>
          <w:color w:val="000000"/>
          <w:sz w:val="20"/>
          <w:szCs w:val="20"/>
          <w:lang w:eastAsia="en-GB"/>
        </w:rPr>
        <w:t>DIVERSITY AND EQUAL OPPORTUNITIES</w:t>
      </w:r>
    </w:p>
    <w:p w14:paraId="64F568FF" w14:textId="77777777" w:rsidR="00950EE7" w:rsidRPr="00966C4F" w:rsidRDefault="00950EE7" w:rsidP="00950EE7">
      <w:pPr>
        <w:rPr>
          <w:rFonts w:ascii="Avenir Next LT Pro" w:hAnsi="Avenir Next LT Pro"/>
          <w:sz w:val="20"/>
          <w:szCs w:val="20"/>
        </w:rPr>
      </w:pPr>
      <w:r w:rsidRPr="00966C4F">
        <w:rPr>
          <w:rFonts w:ascii="Avenir Next LT Pro" w:eastAsia="Times New Roman" w:hAnsi="Avenir Next LT Pro" w:cs="Arial"/>
          <w:color w:val="000000"/>
          <w:sz w:val="20"/>
          <w:szCs w:val="20"/>
          <w:lang w:eastAsia="en-GB"/>
        </w:rPr>
        <w:t>The Charity welcomes all persons without regard to age, ethnic, or national origin, gender or sexual orientation, religion, lifestyle, presenting illness, marital or parental status or disability.  We aim to provide a non-judgemental service at all times.</w:t>
      </w:r>
    </w:p>
    <w:p w14:paraId="7447F57A" w14:textId="07A13E83" w:rsidR="00950EE7" w:rsidRPr="00966C4F" w:rsidRDefault="00950EE7" w:rsidP="00950EE7">
      <w:pPr>
        <w:spacing w:after="0"/>
        <w:jc w:val="both"/>
        <w:rPr>
          <w:rFonts w:ascii="Avenir Next LT Pro" w:hAnsi="Avenir Next LT Pro"/>
          <w:sz w:val="20"/>
          <w:szCs w:val="20"/>
        </w:rPr>
      </w:pPr>
    </w:p>
    <w:p w14:paraId="4FE7DE5D" w14:textId="0D4A6729" w:rsidR="00950EE7" w:rsidRPr="00966C4F" w:rsidRDefault="00950EE7" w:rsidP="00950EE7">
      <w:pPr>
        <w:spacing w:after="0"/>
        <w:jc w:val="both"/>
        <w:rPr>
          <w:rFonts w:ascii="Avenir Next LT Pro" w:hAnsi="Avenir Next LT Pro"/>
          <w:sz w:val="20"/>
          <w:szCs w:val="20"/>
        </w:rPr>
      </w:pPr>
    </w:p>
    <w:p w14:paraId="7A644D68" w14:textId="77777777" w:rsidR="00950EE7" w:rsidRPr="00966C4F" w:rsidRDefault="00950EE7" w:rsidP="00950EE7">
      <w:pPr>
        <w:spacing w:after="0"/>
        <w:jc w:val="both"/>
        <w:rPr>
          <w:rFonts w:ascii="Avenir Next LT Pro" w:hAnsi="Avenir Next LT Pro"/>
          <w:sz w:val="20"/>
          <w:szCs w:val="20"/>
        </w:rPr>
      </w:pPr>
    </w:p>
    <w:p w14:paraId="0D377601" w14:textId="629B1248" w:rsidR="0043590A" w:rsidRPr="00950EE7" w:rsidRDefault="0043590A" w:rsidP="0043590A">
      <w:pPr>
        <w:autoSpaceDE w:val="0"/>
        <w:autoSpaceDN w:val="0"/>
        <w:adjustRightInd w:val="0"/>
        <w:spacing w:after="0" w:line="240" w:lineRule="auto"/>
        <w:rPr>
          <w:sz w:val="20"/>
          <w:szCs w:val="20"/>
        </w:rPr>
      </w:pPr>
    </w:p>
    <w:sectPr w:rsidR="0043590A" w:rsidRPr="00950EE7" w:rsidSect="004F4F71">
      <w:headerReference w:type="default" r:id="rId8"/>
      <w:footerReference w:type="default" r:id="rId9"/>
      <w:pgSz w:w="11906" w:h="16838" w:code="9"/>
      <w:pgMar w:top="720" w:right="720" w:bottom="720" w:left="720" w:header="624" w:footer="346" w:gutter="0"/>
      <w:pgBorders w:offsetFrom="page">
        <w:top w:val="triple" w:sz="6" w:space="24" w:color="FF0000"/>
        <w:left w:val="triple" w:sz="6" w:space="24" w:color="FF0000"/>
        <w:bottom w:val="triple" w:sz="6" w:space="24" w:color="FF0000"/>
        <w:right w:val="triple"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1F8BF" w14:textId="77777777" w:rsidR="00072B01" w:rsidRDefault="00072B01" w:rsidP="00A846AB">
      <w:pPr>
        <w:spacing w:after="0" w:line="240" w:lineRule="auto"/>
      </w:pPr>
      <w:r>
        <w:separator/>
      </w:r>
    </w:p>
  </w:endnote>
  <w:endnote w:type="continuationSeparator" w:id="0">
    <w:p w14:paraId="72A13F34" w14:textId="77777777" w:rsidR="00072B01" w:rsidRDefault="00072B01" w:rsidP="00A8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DIN OT">
    <w:panose1 w:val="020B0504020201010104"/>
    <w:charset w:val="00"/>
    <w:family w:val="swiss"/>
    <w:notTrueType/>
    <w:pitch w:val="variable"/>
    <w:sig w:usb0="800000EF" w:usb1="4000A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647"/>
      <w:gridCol w:w="2647"/>
    </w:tblGrid>
    <w:tr w:rsidR="00DA3E3D" w:rsidRPr="00E93A71" w14:paraId="16C25A4E" w14:textId="77777777" w:rsidTr="007D45B7">
      <w:tc>
        <w:tcPr>
          <w:tcW w:w="4786" w:type="dxa"/>
          <w:shd w:val="clear" w:color="auto" w:fill="auto"/>
          <w:vAlign w:val="center"/>
        </w:tcPr>
        <w:p w14:paraId="029696E7" w14:textId="77777777" w:rsidR="00DA3E3D" w:rsidRPr="00E93A71" w:rsidRDefault="00DA3E3D" w:rsidP="00DA3E3D">
          <w:pPr>
            <w:pStyle w:val="Footer"/>
            <w:rPr>
              <w:rFonts w:cs="Arial"/>
              <w:color w:val="808080" w:themeColor="background1" w:themeShade="80"/>
              <w:sz w:val="14"/>
              <w:szCs w:val="14"/>
            </w:rPr>
          </w:pPr>
          <w:r>
            <w:rPr>
              <w:rFonts w:cs="Arial"/>
              <w:color w:val="808080" w:themeColor="background1" w:themeShade="80"/>
              <w:sz w:val="14"/>
              <w:szCs w:val="14"/>
            </w:rPr>
            <w:t xml:space="preserve">MAIN-FOR-027  </w:t>
          </w:r>
        </w:p>
      </w:tc>
      <w:tc>
        <w:tcPr>
          <w:tcW w:w="2647" w:type="dxa"/>
          <w:shd w:val="clear" w:color="auto" w:fill="auto"/>
          <w:vAlign w:val="center"/>
        </w:tcPr>
        <w:p w14:paraId="6627CFFE" w14:textId="1A8945A6" w:rsidR="00DA3E3D" w:rsidRPr="00E93A71" w:rsidRDefault="00DA3E3D" w:rsidP="007B2DF2">
          <w:pPr>
            <w:pStyle w:val="Footer"/>
            <w:rPr>
              <w:rFonts w:cs="Arial"/>
              <w:color w:val="808080" w:themeColor="background1" w:themeShade="80"/>
              <w:sz w:val="14"/>
              <w:szCs w:val="14"/>
            </w:rPr>
          </w:pPr>
          <w:r w:rsidRPr="00E93A71">
            <w:rPr>
              <w:rFonts w:cs="Arial"/>
              <w:color w:val="808080" w:themeColor="background1" w:themeShade="80"/>
              <w:sz w:val="14"/>
              <w:szCs w:val="14"/>
            </w:rPr>
            <w:fldChar w:fldCharType="begin"/>
          </w:r>
          <w:r w:rsidRPr="00E93A71">
            <w:rPr>
              <w:rFonts w:cs="Arial"/>
              <w:color w:val="808080" w:themeColor="background1" w:themeShade="80"/>
              <w:sz w:val="14"/>
              <w:szCs w:val="14"/>
            </w:rPr>
            <w:instrText xml:space="preserve"> PAGE   \* MERGEFORMAT </w:instrText>
          </w:r>
          <w:r w:rsidRPr="00E93A71">
            <w:rPr>
              <w:rFonts w:cs="Arial"/>
              <w:color w:val="808080" w:themeColor="background1" w:themeShade="80"/>
              <w:sz w:val="14"/>
              <w:szCs w:val="14"/>
            </w:rPr>
            <w:fldChar w:fldCharType="separate"/>
          </w:r>
          <w:r w:rsidR="008414D1">
            <w:rPr>
              <w:rFonts w:cs="Arial"/>
              <w:noProof/>
              <w:color w:val="808080" w:themeColor="background1" w:themeShade="80"/>
              <w:sz w:val="14"/>
              <w:szCs w:val="14"/>
            </w:rPr>
            <w:t>1</w:t>
          </w:r>
          <w:r w:rsidRPr="00E93A71">
            <w:rPr>
              <w:rFonts w:cs="Arial"/>
              <w:noProof/>
              <w:color w:val="808080" w:themeColor="background1" w:themeShade="80"/>
              <w:sz w:val="14"/>
              <w:szCs w:val="14"/>
            </w:rPr>
            <w:fldChar w:fldCharType="end"/>
          </w:r>
          <w:r>
            <w:rPr>
              <w:rFonts w:cs="Arial"/>
              <w:noProof/>
              <w:color w:val="808080" w:themeColor="background1" w:themeShade="80"/>
              <w:sz w:val="14"/>
              <w:szCs w:val="14"/>
            </w:rPr>
            <w:t xml:space="preserve"> of </w:t>
          </w:r>
          <w:r w:rsidR="002C547A">
            <w:rPr>
              <w:rFonts w:cs="Arial"/>
              <w:noProof/>
              <w:color w:val="808080" w:themeColor="background1" w:themeShade="80"/>
              <w:sz w:val="14"/>
              <w:szCs w:val="14"/>
            </w:rPr>
            <w:t>6</w:t>
          </w:r>
        </w:p>
      </w:tc>
      <w:tc>
        <w:tcPr>
          <w:tcW w:w="2647" w:type="dxa"/>
          <w:shd w:val="clear" w:color="auto" w:fill="auto"/>
          <w:vAlign w:val="center"/>
        </w:tcPr>
        <w:p w14:paraId="20632655" w14:textId="77777777" w:rsidR="00DA3E3D" w:rsidRPr="00E93A71" w:rsidRDefault="00DA3E3D" w:rsidP="00DA3E3D">
          <w:pPr>
            <w:pStyle w:val="Footer"/>
            <w:jc w:val="right"/>
            <w:rPr>
              <w:rFonts w:cs="Arial"/>
              <w:color w:val="808080" w:themeColor="background1" w:themeShade="80"/>
              <w:sz w:val="14"/>
              <w:szCs w:val="14"/>
            </w:rPr>
          </w:pPr>
          <w:r>
            <w:rPr>
              <w:rFonts w:cs="Arial"/>
              <w:color w:val="808080" w:themeColor="background1" w:themeShade="80"/>
              <w:sz w:val="14"/>
              <w:szCs w:val="14"/>
            </w:rPr>
            <w:t>Version 4  25.01.17</w:t>
          </w:r>
        </w:p>
      </w:tc>
    </w:tr>
  </w:tbl>
  <w:p w14:paraId="390F2A7E" w14:textId="77777777" w:rsidR="00CD66E0" w:rsidRPr="00F10DDC" w:rsidRDefault="00CD66E0" w:rsidP="00F10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F4891" w14:textId="77777777" w:rsidR="00072B01" w:rsidRDefault="00072B01" w:rsidP="00A846AB">
      <w:pPr>
        <w:spacing w:after="0" w:line="240" w:lineRule="auto"/>
      </w:pPr>
      <w:r>
        <w:separator/>
      </w:r>
    </w:p>
  </w:footnote>
  <w:footnote w:type="continuationSeparator" w:id="0">
    <w:p w14:paraId="421E6A7D" w14:textId="77777777" w:rsidR="00072B01" w:rsidRDefault="00072B01" w:rsidP="00A8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571E" w14:textId="77777777" w:rsidR="00CD66E0" w:rsidRDefault="00CD66E0" w:rsidP="00B75D31">
    <w:pPr>
      <w:pStyle w:val="Header"/>
      <w:jc w:val="right"/>
    </w:pPr>
    <w:r w:rsidRPr="00503295">
      <w:rPr>
        <w:rFonts w:ascii="Arial" w:eastAsia="Times New Roman" w:hAnsi="Arial" w:cs="Arial"/>
        <w:b/>
        <w:bCs/>
        <w:noProof/>
        <w:lang w:eastAsia="en-GB"/>
      </w:rPr>
      <mc:AlternateContent>
        <mc:Choice Requires="wps">
          <w:drawing>
            <wp:anchor distT="0" distB="0" distL="114300" distR="114300" simplePos="0" relativeHeight="251659264" behindDoc="0" locked="0" layoutInCell="1" allowOverlap="1" wp14:anchorId="0539A0A1" wp14:editId="0ED3FF5B">
              <wp:simplePos x="0" y="0"/>
              <wp:positionH relativeFrom="column">
                <wp:posOffset>-38100</wp:posOffset>
              </wp:positionH>
              <wp:positionV relativeFrom="paragraph">
                <wp:posOffset>15875</wp:posOffset>
              </wp:positionV>
              <wp:extent cx="3600000" cy="432000"/>
              <wp:effectExtent l="0" t="0" r="635" b="6350"/>
              <wp:wrapNone/>
              <wp:docPr id="1" name="Text Box 1"/>
              <wp:cNvGraphicFramePr/>
              <a:graphic xmlns:a="http://schemas.openxmlformats.org/drawingml/2006/main">
                <a:graphicData uri="http://schemas.microsoft.com/office/word/2010/wordprocessingShape">
                  <wps:wsp>
                    <wps:cNvSpPr txBox="1"/>
                    <wps:spPr>
                      <a:xfrm>
                        <a:off x="0" y="0"/>
                        <a:ext cx="3600000" cy="432000"/>
                      </a:xfrm>
                      <a:prstGeom prst="rect">
                        <a:avLst/>
                      </a:prstGeom>
                      <a:solidFill>
                        <a:srgbClr val="FF0000"/>
                      </a:solidFill>
                      <a:ln w="6350">
                        <a:noFill/>
                      </a:ln>
                      <a:effectLst/>
                    </wps:spPr>
                    <wps:txbx>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9A0A1" id="_x0000_t202" coordsize="21600,21600" o:spt="202" path="m,l,21600r21600,l21600,xe">
              <v:stroke joinstyle="miter"/>
              <v:path gradientshapeok="t" o:connecttype="rect"/>
            </v:shapetype>
            <v:shape id="Text Box 1" o:spid="_x0000_s1026" type="#_x0000_t202" style="position:absolute;left:0;text-align:left;margin-left:-3pt;margin-top:1.25pt;width:283.4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" fillcolor="red" stroked="f" strokeweight=".5pt">
              <v:textbox inset="2mm,1mm,2mm,1mm">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v:textbox>
            </v:shape>
          </w:pict>
        </mc:Fallback>
      </mc:AlternateContent>
    </w:r>
    <w:r>
      <w:rPr>
        <w:noProof/>
        <w:lang w:eastAsia="en-GB"/>
      </w:rPr>
      <w:t xml:space="preserve"> </w:t>
    </w:r>
    <w:r>
      <w:rPr>
        <w:noProof/>
        <w:lang w:eastAsia="en-GB"/>
      </w:rPr>
      <w:drawing>
        <wp:inline distT="0" distB="0" distL="0" distR="0" wp14:anchorId="75F808BE" wp14:editId="47745430">
          <wp:extent cx="1260000" cy="47081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470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F1B"/>
    <w:multiLevelType w:val="hybridMultilevel"/>
    <w:tmpl w:val="201062E0"/>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52B7"/>
    <w:multiLevelType w:val="hybridMultilevel"/>
    <w:tmpl w:val="E682B2E2"/>
    <w:lvl w:ilvl="0" w:tplc="13ECB22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F859A1"/>
    <w:multiLevelType w:val="hybridMultilevel"/>
    <w:tmpl w:val="65D6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965DE"/>
    <w:multiLevelType w:val="hybridMultilevel"/>
    <w:tmpl w:val="CA5486A4"/>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12DCC"/>
    <w:multiLevelType w:val="hybridMultilevel"/>
    <w:tmpl w:val="C586430A"/>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B7FB4"/>
    <w:multiLevelType w:val="hybridMultilevel"/>
    <w:tmpl w:val="FBEAC84C"/>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B81A27"/>
    <w:multiLevelType w:val="hybridMultilevel"/>
    <w:tmpl w:val="9FA63CE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60773"/>
    <w:multiLevelType w:val="hybridMultilevel"/>
    <w:tmpl w:val="2BA0F2D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38472A"/>
    <w:multiLevelType w:val="hybridMultilevel"/>
    <w:tmpl w:val="9E86E3A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FD7A4B"/>
    <w:multiLevelType w:val="hybridMultilevel"/>
    <w:tmpl w:val="B3D8D3DE"/>
    <w:lvl w:ilvl="0" w:tplc="6F5EE0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6471C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2BBA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E341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82341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6C4F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645B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84B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94020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963330"/>
    <w:multiLevelType w:val="hybridMultilevel"/>
    <w:tmpl w:val="CAC0B5FA"/>
    <w:lvl w:ilvl="0" w:tplc="DB12D2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AFD0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6D23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8A53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E72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504A5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CE9A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C407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0A5A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CD0B87"/>
    <w:multiLevelType w:val="hybridMultilevel"/>
    <w:tmpl w:val="B77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F06574"/>
    <w:multiLevelType w:val="hybridMultilevel"/>
    <w:tmpl w:val="A126DB6E"/>
    <w:lvl w:ilvl="0" w:tplc="C638E2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8DA8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CBE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18AF7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8FC6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0B1A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04D9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A64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9C7D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0375BC3"/>
    <w:multiLevelType w:val="hybridMultilevel"/>
    <w:tmpl w:val="21E0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A401F"/>
    <w:multiLevelType w:val="hybridMultilevel"/>
    <w:tmpl w:val="C4884E5E"/>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186B7C"/>
    <w:multiLevelType w:val="hybridMultilevel"/>
    <w:tmpl w:val="72B6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A3FC4"/>
    <w:multiLevelType w:val="hybridMultilevel"/>
    <w:tmpl w:val="1D3601B8"/>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B8685D"/>
    <w:multiLevelType w:val="hybridMultilevel"/>
    <w:tmpl w:val="04023D92"/>
    <w:lvl w:ilvl="0" w:tplc="8D14E1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F20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B45CE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0C66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659C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219E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36868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C1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2863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D94E42"/>
    <w:multiLevelType w:val="hybridMultilevel"/>
    <w:tmpl w:val="A0AA0AB0"/>
    <w:lvl w:ilvl="0" w:tplc="4A3AEC60">
      <w:start w:val="1"/>
      <w:numFmt w:val="decimal"/>
      <w:lvlText w:val="%1."/>
      <w:lvlJc w:val="left"/>
      <w:pPr>
        <w:ind w:left="9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7274F2"/>
    <w:multiLevelType w:val="hybridMultilevel"/>
    <w:tmpl w:val="6B4E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8"/>
  </w:num>
  <w:num w:numId="4">
    <w:abstractNumId w:val="16"/>
  </w:num>
  <w:num w:numId="5">
    <w:abstractNumId w:val="11"/>
  </w:num>
  <w:num w:numId="6">
    <w:abstractNumId w:val="10"/>
  </w:num>
  <w:num w:numId="7">
    <w:abstractNumId w:val="14"/>
  </w:num>
  <w:num w:numId="8">
    <w:abstractNumId w:val="12"/>
  </w:num>
  <w:num w:numId="9">
    <w:abstractNumId w:val="9"/>
  </w:num>
  <w:num w:numId="10">
    <w:abstractNumId w:val="4"/>
  </w:num>
  <w:num w:numId="11">
    <w:abstractNumId w:val="17"/>
  </w:num>
  <w:num w:numId="12">
    <w:abstractNumId w:val="5"/>
  </w:num>
  <w:num w:numId="13">
    <w:abstractNumId w:val="7"/>
  </w:num>
  <w:num w:numId="14">
    <w:abstractNumId w:val="3"/>
  </w:num>
  <w:num w:numId="15">
    <w:abstractNumId w:val="8"/>
  </w:num>
  <w:num w:numId="16">
    <w:abstractNumId w:val="13"/>
  </w:num>
  <w:num w:numId="17">
    <w:abstractNumId w:val="1"/>
  </w:num>
  <w:num w:numId="18">
    <w:abstractNumId w:val="15"/>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AB"/>
    <w:rsid w:val="00014648"/>
    <w:rsid w:val="00025C5A"/>
    <w:rsid w:val="00032A9A"/>
    <w:rsid w:val="000379A5"/>
    <w:rsid w:val="0004545B"/>
    <w:rsid w:val="00063988"/>
    <w:rsid w:val="00066617"/>
    <w:rsid w:val="0007064D"/>
    <w:rsid w:val="00072B01"/>
    <w:rsid w:val="000857DB"/>
    <w:rsid w:val="00095E70"/>
    <w:rsid w:val="000B0120"/>
    <w:rsid w:val="000C22B5"/>
    <w:rsid w:val="001057BD"/>
    <w:rsid w:val="00117DA2"/>
    <w:rsid w:val="00135FCF"/>
    <w:rsid w:val="001370F3"/>
    <w:rsid w:val="00144430"/>
    <w:rsid w:val="00150450"/>
    <w:rsid w:val="001511A9"/>
    <w:rsid w:val="001551AA"/>
    <w:rsid w:val="00175CA8"/>
    <w:rsid w:val="00176594"/>
    <w:rsid w:val="001818BD"/>
    <w:rsid w:val="0019642F"/>
    <w:rsid w:val="00196B51"/>
    <w:rsid w:val="001B3C2C"/>
    <w:rsid w:val="00221165"/>
    <w:rsid w:val="002476DA"/>
    <w:rsid w:val="0025038B"/>
    <w:rsid w:val="00250408"/>
    <w:rsid w:val="002618EC"/>
    <w:rsid w:val="002825FC"/>
    <w:rsid w:val="00286442"/>
    <w:rsid w:val="00291DB5"/>
    <w:rsid w:val="002932C8"/>
    <w:rsid w:val="002937E8"/>
    <w:rsid w:val="002A383F"/>
    <w:rsid w:val="002B6E33"/>
    <w:rsid w:val="002C052F"/>
    <w:rsid w:val="002C2ED3"/>
    <w:rsid w:val="002C3BA0"/>
    <w:rsid w:val="002C547A"/>
    <w:rsid w:val="002C6015"/>
    <w:rsid w:val="002D2DC1"/>
    <w:rsid w:val="002D57E1"/>
    <w:rsid w:val="002E52E4"/>
    <w:rsid w:val="002E6962"/>
    <w:rsid w:val="002F2C84"/>
    <w:rsid w:val="002F450E"/>
    <w:rsid w:val="002F5079"/>
    <w:rsid w:val="002F6BE0"/>
    <w:rsid w:val="00320C19"/>
    <w:rsid w:val="003217B4"/>
    <w:rsid w:val="003229D7"/>
    <w:rsid w:val="00323ACF"/>
    <w:rsid w:val="00335BEB"/>
    <w:rsid w:val="00343AE3"/>
    <w:rsid w:val="00345BF1"/>
    <w:rsid w:val="0034738B"/>
    <w:rsid w:val="0037404F"/>
    <w:rsid w:val="00381D62"/>
    <w:rsid w:val="00382FCB"/>
    <w:rsid w:val="00384D31"/>
    <w:rsid w:val="00385F75"/>
    <w:rsid w:val="00392726"/>
    <w:rsid w:val="003A2FC9"/>
    <w:rsid w:val="003A670A"/>
    <w:rsid w:val="003B0A8F"/>
    <w:rsid w:val="003B319F"/>
    <w:rsid w:val="003B43CB"/>
    <w:rsid w:val="003B4C31"/>
    <w:rsid w:val="003B5264"/>
    <w:rsid w:val="003E25A6"/>
    <w:rsid w:val="003F5D4D"/>
    <w:rsid w:val="004131F4"/>
    <w:rsid w:val="00425BFC"/>
    <w:rsid w:val="0043590A"/>
    <w:rsid w:val="004418F5"/>
    <w:rsid w:val="00464292"/>
    <w:rsid w:val="00481940"/>
    <w:rsid w:val="004D3B67"/>
    <w:rsid w:val="004D3D36"/>
    <w:rsid w:val="004E6739"/>
    <w:rsid w:val="004E77B7"/>
    <w:rsid w:val="004F2A76"/>
    <w:rsid w:val="004F4F71"/>
    <w:rsid w:val="00503295"/>
    <w:rsid w:val="00525133"/>
    <w:rsid w:val="00531E62"/>
    <w:rsid w:val="00532FB1"/>
    <w:rsid w:val="0055214E"/>
    <w:rsid w:val="00571C94"/>
    <w:rsid w:val="005D2341"/>
    <w:rsid w:val="006078B6"/>
    <w:rsid w:val="00611E1E"/>
    <w:rsid w:val="006129B8"/>
    <w:rsid w:val="006158EE"/>
    <w:rsid w:val="00624096"/>
    <w:rsid w:val="006417CD"/>
    <w:rsid w:val="00657147"/>
    <w:rsid w:val="00662AF3"/>
    <w:rsid w:val="00674F84"/>
    <w:rsid w:val="0068435C"/>
    <w:rsid w:val="006A45D7"/>
    <w:rsid w:val="006B54D9"/>
    <w:rsid w:val="006E62DB"/>
    <w:rsid w:val="00715BEE"/>
    <w:rsid w:val="007307A4"/>
    <w:rsid w:val="0073681E"/>
    <w:rsid w:val="007428E5"/>
    <w:rsid w:val="00756F41"/>
    <w:rsid w:val="00771867"/>
    <w:rsid w:val="00792192"/>
    <w:rsid w:val="007B2DF2"/>
    <w:rsid w:val="007B3DE8"/>
    <w:rsid w:val="007D73FB"/>
    <w:rsid w:val="007E1D98"/>
    <w:rsid w:val="007F0DFB"/>
    <w:rsid w:val="008272B6"/>
    <w:rsid w:val="008414D1"/>
    <w:rsid w:val="00842633"/>
    <w:rsid w:val="008559B9"/>
    <w:rsid w:val="00861FF8"/>
    <w:rsid w:val="00876DF8"/>
    <w:rsid w:val="00893192"/>
    <w:rsid w:val="008B5916"/>
    <w:rsid w:val="008B60CB"/>
    <w:rsid w:val="008C65AB"/>
    <w:rsid w:val="008D314B"/>
    <w:rsid w:val="008E7D30"/>
    <w:rsid w:val="00906BEB"/>
    <w:rsid w:val="009126C6"/>
    <w:rsid w:val="0091359E"/>
    <w:rsid w:val="009267EF"/>
    <w:rsid w:val="00935823"/>
    <w:rsid w:val="009465DE"/>
    <w:rsid w:val="009473AE"/>
    <w:rsid w:val="00950EE7"/>
    <w:rsid w:val="009565CB"/>
    <w:rsid w:val="0096088E"/>
    <w:rsid w:val="00966C4F"/>
    <w:rsid w:val="00985D1F"/>
    <w:rsid w:val="009A6A93"/>
    <w:rsid w:val="009B6B2B"/>
    <w:rsid w:val="009C088B"/>
    <w:rsid w:val="009E64A1"/>
    <w:rsid w:val="009F252E"/>
    <w:rsid w:val="00A17A09"/>
    <w:rsid w:val="00A21FFB"/>
    <w:rsid w:val="00A2625B"/>
    <w:rsid w:val="00A3260F"/>
    <w:rsid w:val="00A34044"/>
    <w:rsid w:val="00A364DF"/>
    <w:rsid w:val="00A4255D"/>
    <w:rsid w:val="00A439DF"/>
    <w:rsid w:val="00A834AC"/>
    <w:rsid w:val="00A846AB"/>
    <w:rsid w:val="00A86DD0"/>
    <w:rsid w:val="00AA0F30"/>
    <w:rsid w:val="00AB02CE"/>
    <w:rsid w:val="00AD0357"/>
    <w:rsid w:val="00AD57D1"/>
    <w:rsid w:val="00AE5670"/>
    <w:rsid w:val="00B0055B"/>
    <w:rsid w:val="00B01091"/>
    <w:rsid w:val="00B20246"/>
    <w:rsid w:val="00B328E5"/>
    <w:rsid w:val="00B35485"/>
    <w:rsid w:val="00B4705A"/>
    <w:rsid w:val="00B47AA9"/>
    <w:rsid w:val="00B54FC8"/>
    <w:rsid w:val="00B64F38"/>
    <w:rsid w:val="00B75D31"/>
    <w:rsid w:val="00B80C00"/>
    <w:rsid w:val="00B93A3B"/>
    <w:rsid w:val="00B963C9"/>
    <w:rsid w:val="00BA239F"/>
    <w:rsid w:val="00BB1B04"/>
    <w:rsid w:val="00BB53C5"/>
    <w:rsid w:val="00BC3DC1"/>
    <w:rsid w:val="00BD18AA"/>
    <w:rsid w:val="00BD2A63"/>
    <w:rsid w:val="00BD2E52"/>
    <w:rsid w:val="00BE6F6E"/>
    <w:rsid w:val="00C134ED"/>
    <w:rsid w:val="00C32082"/>
    <w:rsid w:val="00C42DAF"/>
    <w:rsid w:val="00C63EFF"/>
    <w:rsid w:val="00C745A2"/>
    <w:rsid w:val="00C80768"/>
    <w:rsid w:val="00C80A4C"/>
    <w:rsid w:val="00C85D0E"/>
    <w:rsid w:val="00C87B94"/>
    <w:rsid w:val="00C94E9F"/>
    <w:rsid w:val="00CB63B0"/>
    <w:rsid w:val="00CC2349"/>
    <w:rsid w:val="00CC6AE0"/>
    <w:rsid w:val="00CD09EC"/>
    <w:rsid w:val="00CD27B1"/>
    <w:rsid w:val="00CD66E0"/>
    <w:rsid w:val="00CF15D8"/>
    <w:rsid w:val="00D625B0"/>
    <w:rsid w:val="00D65118"/>
    <w:rsid w:val="00D77877"/>
    <w:rsid w:val="00DA0D55"/>
    <w:rsid w:val="00DA3816"/>
    <w:rsid w:val="00DA3E3D"/>
    <w:rsid w:val="00DC0BFC"/>
    <w:rsid w:val="00DC6469"/>
    <w:rsid w:val="00E332EE"/>
    <w:rsid w:val="00E43088"/>
    <w:rsid w:val="00E50651"/>
    <w:rsid w:val="00E621B1"/>
    <w:rsid w:val="00E8438E"/>
    <w:rsid w:val="00E86F9B"/>
    <w:rsid w:val="00E93A71"/>
    <w:rsid w:val="00EA7FA8"/>
    <w:rsid w:val="00ED2FD2"/>
    <w:rsid w:val="00EF5B3C"/>
    <w:rsid w:val="00F02273"/>
    <w:rsid w:val="00F03486"/>
    <w:rsid w:val="00F10DDC"/>
    <w:rsid w:val="00F150DD"/>
    <w:rsid w:val="00F3111C"/>
    <w:rsid w:val="00F623BA"/>
    <w:rsid w:val="00F705EF"/>
    <w:rsid w:val="00F71858"/>
    <w:rsid w:val="00F73066"/>
    <w:rsid w:val="00F73F10"/>
    <w:rsid w:val="00F745A7"/>
    <w:rsid w:val="00F75473"/>
    <w:rsid w:val="00F90177"/>
    <w:rsid w:val="00FA3192"/>
    <w:rsid w:val="00FA447D"/>
    <w:rsid w:val="00FC576E"/>
    <w:rsid w:val="00FE0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24EDC"/>
  <w15:docId w15:val="{0D364AED-F44E-489A-ADEE-0B7A017F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AB"/>
  </w:style>
  <w:style w:type="paragraph" w:styleId="Footer">
    <w:name w:val="footer"/>
    <w:basedOn w:val="Normal"/>
    <w:link w:val="FooterChar"/>
    <w:uiPriority w:val="99"/>
    <w:unhideWhenUsed/>
    <w:rsid w:val="00A8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AB"/>
  </w:style>
  <w:style w:type="paragraph" w:styleId="BalloonText">
    <w:name w:val="Balloon Text"/>
    <w:basedOn w:val="Normal"/>
    <w:link w:val="BalloonTextChar"/>
    <w:uiPriority w:val="99"/>
    <w:semiHidden/>
    <w:unhideWhenUsed/>
    <w:rsid w:val="00C3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82"/>
    <w:rPr>
      <w:rFonts w:ascii="Tahoma" w:hAnsi="Tahoma" w:cs="Tahoma"/>
      <w:sz w:val="16"/>
      <w:szCs w:val="16"/>
    </w:rPr>
  </w:style>
  <w:style w:type="table" w:styleId="TableGrid">
    <w:name w:val="Table Grid"/>
    <w:basedOn w:val="TableNormal"/>
    <w:uiPriority w:val="59"/>
    <w:rsid w:val="002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F0DF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F0DFB"/>
    <w:rPr>
      <w:rFonts w:ascii="Times New Roman" w:eastAsia="Times New Roman" w:hAnsi="Times New Roman" w:cs="Times New Roman"/>
      <w:b/>
      <w:bCs/>
      <w:sz w:val="24"/>
      <w:szCs w:val="24"/>
    </w:rPr>
  </w:style>
  <w:style w:type="paragraph" w:styleId="ListParagraph">
    <w:name w:val="List Paragraph"/>
    <w:basedOn w:val="Normal"/>
    <w:uiPriority w:val="34"/>
    <w:qFormat/>
    <w:rsid w:val="00A2625B"/>
    <w:pPr>
      <w:spacing w:after="0" w:line="240" w:lineRule="auto"/>
      <w:ind w:left="720"/>
      <w:contextualSpacing/>
    </w:pPr>
    <w:rPr>
      <w:sz w:val="24"/>
      <w:szCs w:val="24"/>
      <w:lang w:val="en-US"/>
    </w:rPr>
  </w:style>
  <w:style w:type="paragraph" w:styleId="Revision">
    <w:name w:val="Revision"/>
    <w:hidden/>
    <w:uiPriority w:val="99"/>
    <w:semiHidden/>
    <w:rsid w:val="003B0A8F"/>
    <w:pPr>
      <w:spacing w:after="0" w:line="240" w:lineRule="auto"/>
    </w:pPr>
  </w:style>
  <w:style w:type="paragraph" w:styleId="NoSpacing">
    <w:name w:val="No Spacing"/>
    <w:uiPriority w:val="1"/>
    <w:qFormat/>
    <w:rsid w:val="00D778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6F493-2CD1-4350-936C-D1F6A786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2183</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Nicholls</dc:creator>
  <cp:lastModifiedBy>Helen Stevens</cp:lastModifiedBy>
  <cp:revision>7</cp:revision>
  <cp:lastPrinted>2021-12-17T11:22:00Z</cp:lastPrinted>
  <dcterms:created xsi:type="dcterms:W3CDTF">2022-05-18T09:10:00Z</dcterms:created>
  <dcterms:modified xsi:type="dcterms:W3CDTF">2022-05-18T18:31:00Z</dcterms:modified>
</cp:coreProperties>
</file>